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BA845BB" w14:textId="77777777" w:rsidR="005906E3" w:rsidRPr="00BF3F1A" w:rsidRDefault="005906E3" w:rsidP="00BF3F1A">
      <w:pPr>
        <w:suppressAutoHyphens w:val="0"/>
        <w:autoSpaceDE w:val="0"/>
        <w:ind w:left="6237"/>
        <w:jc w:val="center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УТВЕРЖДЕНО</w:t>
      </w:r>
    </w:p>
    <w:p w14:paraId="6187FC29" w14:textId="6224A3F5" w:rsidR="005906E3" w:rsidRPr="0068447C" w:rsidRDefault="0068447C" w:rsidP="00BF3F1A">
      <w:pPr>
        <w:suppressAutoHyphens w:val="0"/>
        <w:autoSpaceDE w:val="0"/>
        <w:ind w:left="6237"/>
        <w:jc w:val="center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Генеральным директором ООО «Огни Олимпа»</w:t>
      </w:r>
    </w:p>
    <w:p w14:paraId="38E199F2" w14:textId="1FA7242B" w:rsidR="005906E3" w:rsidRPr="00BF3F1A" w:rsidRDefault="005906E3" w:rsidP="00BF3F1A">
      <w:pPr>
        <w:suppressAutoHyphens w:val="0"/>
        <w:autoSpaceDE w:val="0"/>
        <w:ind w:left="6237"/>
        <w:jc w:val="center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Редакция от </w:t>
      </w:r>
      <w:r w:rsidR="00784E89">
        <w:rPr>
          <w:rFonts w:ascii="Tahoma" w:hAnsi="Tahoma"/>
          <w:sz w:val="16"/>
          <w:szCs w:val="16"/>
        </w:rPr>
        <w:t>01.07.2025</w:t>
      </w:r>
    </w:p>
    <w:p w14:paraId="41DBA5B7" w14:textId="77777777" w:rsidR="005906E3" w:rsidRPr="00BF3F1A" w:rsidRDefault="005906E3" w:rsidP="00BF3F1A">
      <w:pPr>
        <w:suppressAutoHyphens w:val="0"/>
        <w:autoSpaceDE w:val="0"/>
        <w:jc w:val="center"/>
        <w:rPr>
          <w:rFonts w:ascii="Tahoma" w:hAnsi="Tahoma"/>
          <w:b/>
          <w:sz w:val="16"/>
          <w:szCs w:val="16"/>
        </w:rPr>
      </w:pPr>
    </w:p>
    <w:p w14:paraId="22713E4A" w14:textId="77777777" w:rsidR="00484F05" w:rsidRPr="00BF3F1A" w:rsidRDefault="00484F05" w:rsidP="00BF3F1A">
      <w:pPr>
        <w:suppressAutoHyphens w:val="0"/>
        <w:autoSpaceDE w:val="0"/>
        <w:jc w:val="center"/>
        <w:rPr>
          <w:rFonts w:ascii="Tahoma" w:hAnsi="Tahoma"/>
          <w:b/>
          <w:sz w:val="16"/>
          <w:szCs w:val="16"/>
        </w:rPr>
      </w:pPr>
      <w:r w:rsidRPr="00BF3F1A">
        <w:rPr>
          <w:rFonts w:ascii="Tahoma" w:hAnsi="Tahoma"/>
          <w:b/>
          <w:sz w:val="16"/>
          <w:szCs w:val="16"/>
        </w:rPr>
        <w:t>ОФЕРТА</w:t>
      </w:r>
    </w:p>
    <w:p w14:paraId="6D6F6A6E" w14:textId="77777777" w:rsidR="00484F05" w:rsidRPr="00BF3F1A" w:rsidRDefault="00484F05" w:rsidP="00BF3F1A">
      <w:pPr>
        <w:suppressAutoHyphens w:val="0"/>
        <w:autoSpaceDE w:val="0"/>
        <w:jc w:val="center"/>
        <w:rPr>
          <w:rFonts w:ascii="Tahoma" w:hAnsi="Tahoma"/>
          <w:b/>
          <w:sz w:val="16"/>
          <w:szCs w:val="16"/>
        </w:rPr>
      </w:pPr>
      <w:r w:rsidRPr="00BF3F1A">
        <w:rPr>
          <w:rFonts w:ascii="Tahoma" w:hAnsi="Tahoma"/>
          <w:b/>
          <w:sz w:val="16"/>
          <w:szCs w:val="16"/>
        </w:rPr>
        <w:t xml:space="preserve">о заключении договора на оказание платных </w:t>
      </w:r>
      <w:r w:rsidR="009D0980" w:rsidRPr="00BF3F1A">
        <w:rPr>
          <w:rFonts w:ascii="Tahoma" w:hAnsi="Tahoma"/>
          <w:b/>
          <w:sz w:val="16"/>
          <w:szCs w:val="16"/>
        </w:rPr>
        <w:t>медицинских услуг</w:t>
      </w:r>
    </w:p>
    <w:p w14:paraId="6652FE16" w14:textId="77777777" w:rsidR="00484F05" w:rsidRPr="00BF3F1A" w:rsidRDefault="00484F05" w:rsidP="00BF3F1A">
      <w:pPr>
        <w:suppressAutoHyphens w:val="0"/>
        <w:autoSpaceDE w:val="0"/>
        <w:jc w:val="both"/>
        <w:rPr>
          <w:rFonts w:ascii="Tahoma" w:hAnsi="Tahoma"/>
          <w:b/>
          <w:sz w:val="16"/>
          <w:szCs w:val="16"/>
        </w:rPr>
      </w:pPr>
    </w:p>
    <w:p w14:paraId="18EA8336" w14:textId="77777777" w:rsidR="005906E3" w:rsidRPr="00BF3F1A" w:rsidRDefault="005906E3" w:rsidP="00BF3F1A">
      <w:pPr>
        <w:suppressAutoHyphens w:val="0"/>
        <w:autoSpaceDE w:val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Город Москва</w:t>
      </w:r>
    </w:p>
    <w:p w14:paraId="77B873B3" w14:textId="77777777" w:rsidR="005906E3" w:rsidRPr="00BF3F1A" w:rsidRDefault="005906E3" w:rsidP="00BF3F1A">
      <w:pPr>
        <w:suppressAutoHyphens w:val="0"/>
        <w:autoSpaceDE w:val="0"/>
        <w:jc w:val="both"/>
        <w:rPr>
          <w:rFonts w:ascii="Tahoma" w:hAnsi="Tahoma"/>
          <w:b/>
          <w:sz w:val="16"/>
          <w:szCs w:val="16"/>
        </w:rPr>
      </w:pPr>
    </w:p>
    <w:p w14:paraId="7A3B85FF" w14:textId="77777777" w:rsidR="00D475FE" w:rsidRPr="00BF3F1A" w:rsidRDefault="00D475FE" w:rsidP="00BF3F1A">
      <w:pPr>
        <w:suppressAutoHyphens w:val="0"/>
        <w:autoSpaceDE w:val="0"/>
        <w:jc w:val="center"/>
        <w:rPr>
          <w:rFonts w:ascii="Tahoma" w:hAnsi="Tahoma"/>
          <w:b/>
          <w:sz w:val="16"/>
          <w:szCs w:val="16"/>
        </w:rPr>
      </w:pPr>
      <w:r w:rsidRPr="00BF3F1A">
        <w:rPr>
          <w:rFonts w:ascii="Tahoma" w:hAnsi="Tahoma"/>
          <w:b/>
          <w:sz w:val="16"/>
          <w:szCs w:val="16"/>
          <w:lang w:val="en-US"/>
        </w:rPr>
        <w:t>I</w:t>
      </w:r>
      <w:r w:rsidRPr="00BF3F1A">
        <w:rPr>
          <w:rFonts w:ascii="Tahoma" w:hAnsi="Tahoma"/>
          <w:b/>
          <w:sz w:val="16"/>
          <w:szCs w:val="16"/>
        </w:rPr>
        <w:t>. ПРЕАМБУЛА</w:t>
      </w:r>
    </w:p>
    <w:p w14:paraId="58907E19" w14:textId="77777777" w:rsidR="00D475FE" w:rsidRPr="00BF3F1A" w:rsidRDefault="00D475FE" w:rsidP="00BF3F1A">
      <w:pPr>
        <w:suppressAutoHyphens w:val="0"/>
        <w:autoSpaceDE w:val="0"/>
        <w:jc w:val="both"/>
        <w:rPr>
          <w:rFonts w:ascii="Tahoma" w:hAnsi="Tahoma"/>
          <w:b/>
          <w:sz w:val="16"/>
          <w:szCs w:val="16"/>
        </w:rPr>
      </w:pPr>
    </w:p>
    <w:p w14:paraId="3A4265AA" w14:textId="4FA51707" w:rsidR="00484F05" w:rsidRPr="00BF3F1A" w:rsidRDefault="00484F05" w:rsidP="00BF3F1A">
      <w:pPr>
        <w:suppressAutoHyphens w:val="0"/>
        <w:autoSpaceDE w:val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В соответствии со статьей 437 Гражданского кодекса Российской Федерации настоящий документ является публичной офертой Общества с ограниченной ответственностью «</w:t>
      </w:r>
      <w:r w:rsidR="00F13F65">
        <w:rPr>
          <w:rFonts w:ascii="Tahoma" w:hAnsi="Tahoma"/>
          <w:sz w:val="16"/>
          <w:szCs w:val="16"/>
        </w:rPr>
        <w:t>Огни Олимпа</w:t>
      </w:r>
      <w:r w:rsidRPr="00BF3F1A">
        <w:rPr>
          <w:rFonts w:ascii="Tahoma" w:hAnsi="Tahoma"/>
          <w:sz w:val="16"/>
          <w:szCs w:val="16"/>
        </w:rPr>
        <w:t xml:space="preserve">» на </w:t>
      </w:r>
      <w:r w:rsidR="009D0980" w:rsidRPr="00BF3F1A">
        <w:rPr>
          <w:rFonts w:ascii="Tahoma" w:hAnsi="Tahoma"/>
          <w:sz w:val="16"/>
          <w:szCs w:val="16"/>
        </w:rPr>
        <w:t>заключение договора на оказание платных медицинских услуг</w:t>
      </w:r>
      <w:r w:rsidRPr="00BF3F1A">
        <w:rPr>
          <w:rFonts w:ascii="Tahoma" w:hAnsi="Tahoma"/>
          <w:sz w:val="16"/>
          <w:szCs w:val="16"/>
        </w:rPr>
        <w:t xml:space="preserve"> (далее по тексту – «Оферта» / «Договор»).</w:t>
      </w:r>
    </w:p>
    <w:p w14:paraId="204309C5" w14:textId="77777777" w:rsidR="00484F05" w:rsidRPr="00BF3F1A" w:rsidRDefault="00484F05" w:rsidP="00BF3F1A">
      <w:pPr>
        <w:suppressAutoHyphens w:val="0"/>
        <w:autoSpaceDE w:val="0"/>
        <w:jc w:val="both"/>
        <w:rPr>
          <w:rFonts w:ascii="Tahoma" w:hAnsi="Tahoma"/>
          <w:sz w:val="16"/>
          <w:szCs w:val="16"/>
        </w:rPr>
      </w:pPr>
    </w:p>
    <w:p w14:paraId="46DA8A55" w14:textId="18CA8137" w:rsidR="00484F05" w:rsidRPr="00BF3F1A" w:rsidRDefault="00484F05" w:rsidP="00BF3F1A">
      <w:pPr>
        <w:suppressAutoHyphens w:val="0"/>
        <w:autoSpaceDE w:val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Общество с ограниченной ответственностью «</w:t>
      </w:r>
      <w:r w:rsidR="00F13F65">
        <w:rPr>
          <w:rFonts w:ascii="Tahoma" w:hAnsi="Tahoma"/>
          <w:sz w:val="16"/>
          <w:szCs w:val="16"/>
        </w:rPr>
        <w:t>Огни Олимпа</w:t>
      </w:r>
      <w:r w:rsidRPr="00BF3F1A">
        <w:rPr>
          <w:rFonts w:ascii="Tahoma" w:hAnsi="Tahoma"/>
          <w:sz w:val="16"/>
          <w:szCs w:val="16"/>
        </w:rPr>
        <w:t xml:space="preserve">» (далее по тексту может именоваться </w:t>
      </w:r>
      <w:r w:rsidR="00527759" w:rsidRPr="00BF3F1A">
        <w:rPr>
          <w:rFonts w:ascii="Tahoma" w:hAnsi="Tahoma"/>
          <w:sz w:val="16"/>
          <w:szCs w:val="16"/>
        </w:rPr>
        <w:t>– ООО «</w:t>
      </w:r>
      <w:r w:rsidR="00F13F65">
        <w:rPr>
          <w:rFonts w:ascii="Tahoma" w:hAnsi="Tahoma"/>
          <w:sz w:val="16"/>
          <w:szCs w:val="16"/>
        </w:rPr>
        <w:t>Огни Олимпа</w:t>
      </w:r>
      <w:r w:rsidR="00527759" w:rsidRPr="00BF3F1A">
        <w:rPr>
          <w:rFonts w:ascii="Tahoma" w:hAnsi="Tahoma"/>
          <w:sz w:val="16"/>
          <w:szCs w:val="16"/>
        </w:rPr>
        <w:t>» / «</w:t>
      </w:r>
      <w:r w:rsidR="000509F7" w:rsidRPr="00BF3F1A">
        <w:rPr>
          <w:rFonts w:ascii="Tahoma" w:hAnsi="Tahoma"/>
          <w:sz w:val="16"/>
          <w:szCs w:val="16"/>
        </w:rPr>
        <w:t>Исполнитель</w:t>
      </w:r>
      <w:r w:rsidR="00527759" w:rsidRPr="00BF3F1A">
        <w:rPr>
          <w:rFonts w:ascii="Tahoma" w:hAnsi="Tahoma"/>
          <w:sz w:val="16"/>
          <w:szCs w:val="16"/>
        </w:rPr>
        <w:t>»),</w:t>
      </w:r>
      <w:r w:rsidRPr="00BF3F1A">
        <w:rPr>
          <w:rFonts w:ascii="Tahoma" w:hAnsi="Tahoma"/>
          <w:sz w:val="16"/>
          <w:szCs w:val="16"/>
        </w:rPr>
        <w:t xml:space="preserve"> в лице </w:t>
      </w:r>
      <w:r w:rsidR="00F13F65">
        <w:rPr>
          <w:rFonts w:ascii="Tahoma" w:hAnsi="Tahoma"/>
          <w:sz w:val="16"/>
          <w:szCs w:val="16"/>
        </w:rPr>
        <w:t xml:space="preserve">Генерального директора </w:t>
      </w:r>
      <w:r w:rsidR="00784E89">
        <w:rPr>
          <w:rFonts w:ascii="Tahoma" w:hAnsi="Tahoma"/>
          <w:sz w:val="16"/>
          <w:szCs w:val="16"/>
        </w:rPr>
        <w:t xml:space="preserve">управляющей организации </w:t>
      </w:r>
      <w:proofErr w:type="spellStart"/>
      <w:r w:rsidR="00784E89">
        <w:rPr>
          <w:rFonts w:ascii="Tahoma" w:hAnsi="Tahoma"/>
          <w:sz w:val="16"/>
          <w:szCs w:val="16"/>
        </w:rPr>
        <w:t>Чубура</w:t>
      </w:r>
      <w:proofErr w:type="spellEnd"/>
      <w:r w:rsidR="00784E89">
        <w:rPr>
          <w:rFonts w:ascii="Tahoma" w:hAnsi="Tahoma"/>
          <w:sz w:val="16"/>
          <w:szCs w:val="16"/>
        </w:rPr>
        <w:t xml:space="preserve"> Кирилла Александровича</w:t>
      </w:r>
      <w:r w:rsidRPr="00BF3F1A">
        <w:rPr>
          <w:rFonts w:ascii="Tahoma" w:hAnsi="Tahoma"/>
          <w:sz w:val="16"/>
          <w:szCs w:val="16"/>
        </w:rPr>
        <w:t xml:space="preserve">, предлагает любому физическому лицу заключить договор на оказание </w:t>
      </w:r>
      <w:r w:rsidR="009D0980" w:rsidRPr="00BF3F1A">
        <w:rPr>
          <w:rFonts w:ascii="Tahoma" w:hAnsi="Tahoma"/>
          <w:sz w:val="16"/>
          <w:szCs w:val="16"/>
        </w:rPr>
        <w:t>платных медицинских услуг</w:t>
      </w:r>
      <w:r w:rsidR="002F5403" w:rsidRPr="00BF3F1A">
        <w:rPr>
          <w:rFonts w:ascii="Tahoma" w:hAnsi="Tahoma"/>
          <w:sz w:val="16"/>
          <w:szCs w:val="16"/>
        </w:rPr>
        <w:t xml:space="preserve"> (Договор)</w:t>
      </w:r>
      <w:r w:rsidRPr="00BF3F1A">
        <w:rPr>
          <w:rFonts w:ascii="Tahoma" w:hAnsi="Tahoma"/>
          <w:sz w:val="16"/>
          <w:szCs w:val="16"/>
        </w:rPr>
        <w:t xml:space="preserve"> в соответствии с условиями, </w:t>
      </w:r>
      <w:r w:rsidR="00527759" w:rsidRPr="00BF3F1A">
        <w:rPr>
          <w:rFonts w:ascii="Tahoma" w:hAnsi="Tahoma"/>
          <w:sz w:val="16"/>
          <w:szCs w:val="16"/>
        </w:rPr>
        <w:t>изложенными в настоящей Оферте.</w:t>
      </w:r>
    </w:p>
    <w:p w14:paraId="48F9A875" w14:textId="77777777" w:rsidR="00527759" w:rsidRPr="00BF3F1A" w:rsidRDefault="00527759" w:rsidP="00BF3F1A">
      <w:pPr>
        <w:suppressAutoHyphens w:val="0"/>
        <w:autoSpaceDE w:val="0"/>
        <w:jc w:val="both"/>
        <w:rPr>
          <w:rFonts w:ascii="Tahoma" w:hAnsi="Tahoma"/>
          <w:sz w:val="16"/>
          <w:szCs w:val="16"/>
        </w:rPr>
      </w:pPr>
    </w:p>
    <w:p w14:paraId="10D731C3" w14:textId="140999EC" w:rsidR="003F6ED2" w:rsidRPr="00BF3F1A" w:rsidRDefault="00527759" w:rsidP="00BF3F1A">
      <w:pPr>
        <w:suppressAutoHyphens w:val="0"/>
        <w:autoSpaceDE w:val="0"/>
        <w:jc w:val="both"/>
        <w:rPr>
          <w:rFonts w:ascii="Tahoma" w:hAnsi="Tahoma"/>
          <w:sz w:val="16"/>
          <w:szCs w:val="16"/>
        </w:rPr>
      </w:pPr>
      <w:bookmarkStart w:id="0" w:name="_Hlk165989487"/>
      <w:r w:rsidRPr="00BF3F1A">
        <w:rPr>
          <w:rFonts w:ascii="Tahoma" w:hAnsi="Tahoma"/>
          <w:b/>
          <w:sz w:val="16"/>
          <w:szCs w:val="16"/>
        </w:rPr>
        <w:t>Срок действия условий настоящей Оферты</w:t>
      </w:r>
      <w:r w:rsidRPr="00BF3F1A">
        <w:rPr>
          <w:rFonts w:ascii="Tahoma" w:hAnsi="Tahoma"/>
          <w:b/>
          <w:color w:val="auto"/>
          <w:sz w:val="16"/>
          <w:szCs w:val="16"/>
        </w:rPr>
        <w:t xml:space="preserve">: </w:t>
      </w:r>
      <w:r w:rsidRPr="00BF3F1A">
        <w:rPr>
          <w:rFonts w:ascii="Tahoma" w:hAnsi="Tahoma"/>
          <w:color w:val="auto"/>
          <w:sz w:val="16"/>
          <w:szCs w:val="16"/>
        </w:rPr>
        <w:t xml:space="preserve">с </w:t>
      </w:r>
      <w:r w:rsidR="00375D84" w:rsidRPr="00BF3F1A">
        <w:rPr>
          <w:rFonts w:ascii="Tahoma" w:hAnsi="Tahoma"/>
          <w:color w:val="auto"/>
          <w:sz w:val="16"/>
          <w:szCs w:val="16"/>
        </w:rPr>
        <w:t xml:space="preserve">даты утверждения редакции (указано </w:t>
      </w:r>
      <w:r w:rsidR="005965B6" w:rsidRPr="00BF3F1A">
        <w:rPr>
          <w:rFonts w:ascii="Tahoma" w:hAnsi="Tahoma"/>
          <w:color w:val="auto"/>
          <w:sz w:val="16"/>
          <w:szCs w:val="16"/>
        </w:rPr>
        <w:t>в</w:t>
      </w:r>
      <w:r w:rsidR="00375D84" w:rsidRPr="00BF3F1A">
        <w:rPr>
          <w:rFonts w:ascii="Tahoma" w:hAnsi="Tahoma"/>
          <w:color w:val="auto"/>
          <w:sz w:val="16"/>
          <w:szCs w:val="16"/>
        </w:rPr>
        <w:t xml:space="preserve">верху настоящего документа) </w:t>
      </w:r>
      <w:r w:rsidRPr="00BF3F1A">
        <w:rPr>
          <w:rFonts w:ascii="Tahoma" w:hAnsi="Tahoma"/>
          <w:sz w:val="16"/>
          <w:szCs w:val="16"/>
        </w:rPr>
        <w:t>до момента официального отзыва или утверждения Оферты в новой редакции.</w:t>
      </w:r>
      <w:r w:rsidR="00BC50C4" w:rsidRPr="00BF3F1A">
        <w:rPr>
          <w:rFonts w:ascii="Tahoma" w:hAnsi="Tahoma"/>
          <w:sz w:val="16"/>
          <w:szCs w:val="16"/>
        </w:rPr>
        <w:t xml:space="preserve"> Актуальная редакция Оферты размещена на официальном сайте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="00BC50C4" w:rsidRPr="00BF3F1A">
        <w:rPr>
          <w:rFonts w:ascii="Tahoma" w:hAnsi="Tahoma"/>
          <w:sz w:val="16"/>
          <w:szCs w:val="16"/>
        </w:rPr>
        <w:t xml:space="preserve">: </w:t>
      </w:r>
      <w:bookmarkStart w:id="1" w:name="_Hlk165989568"/>
      <w:r w:rsidR="003F6ED2" w:rsidRPr="00BF3F1A">
        <w:rPr>
          <w:rFonts w:ascii="Tahoma" w:hAnsi="Tahoma"/>
          <w:sz w:val="16"/>
          <w:szCs w:val="16"/>
        </w:rPr>
        <w:fldChar w:fldCharType="begin"/>
      </w:r>
      <w:r w:rsidR="003F6ED2" w:rsidRPr="00BF3F1A">
        <w:rPr>
          <w:rFonts w:ascii="Tahoma" w:hAnsi="Tahoma"/>
          <w:sz w:val="16"/>
          <w:szCs w:val="16"/>
        </w:rPr>
        <w:instrText xml:space="preserve"> HYPERLINK "https://olymp.clinic/" </w:instrText>
      </w:r>
      <w:r w:rsidR="003F6ED2" w:rsidRPr="00BF3F1A">
        <w:rPr>
          <w:rFonts w:ascii="Tahoma" w:hAnsi="Tahoma"/>
          <w:sz w:val="16"/>
          <w:szCs w:val="16"/>
        </w:rPr>
        <w:fldChar w:fldCharType="separate"/>
      </w:r>
      <w:r w:rsidR="003F6ED2" w:rsidRPr="00BF3F1A">
        <w:rPr>
          <w:rStyle w:val="af7"/>
          <w:rFonts w:ascii="Tahoma" w:hAnsi="Tahoma"/>
          <w:sz w:val="16"/>
          <w:szCs w:val="16"/>
        </w:rPr>
        <w:t>https://olymp.clinic/</w:t>
      </w:r>
      <w:r w:rsidR="003F6ED2" w:rsidRPr="00BF3F1A">
        <w:rPr>
          <w:rFonts w:ascii="Tahoma" w:hAnsi="Tahoma"/>
          <w:sz w:val="16"/>
          <w:szCs w:val="16"/>
        </w:rPr>
        <w:fldChar w:fldCharType="end"/>
      </w:r>
      <w:bookmarkEnd w:id="1"/>
      <w:r w:rsidR="00DD306D" w:rsidRPr="00BF3F1A">
        <w:rPr>
          <w:rFonts w:ascii="Tahoma" w:hAnsi="Tahoma"/>
          <w:sz w:val="16"/>
          <w:szCs w:val="16"/>
        </w:rPr>
        <w:t>,</w:t>
      </w:r>
      <w:r w:rsidR="00883C14" w:rsidRPr="00883C14">
        <w:rPr>
          <w:rFonts w:ascii="Tahoma" w:hAnsi="Tahoma"/>
          <w:sz w:val="16"/>
          <w:szCs w:val="16"/>
        </w:rPr>
        <w:t xml:space="preserve"> </w:t>
      </w:r>
      <w:hyperlink r:id="rId8" w:history="1">
        <w:proofErr w:type="gramStart"/>
        <w:r w:rsidR="00883C14" w:rsidRPr="00431568">
          <w:rPr>
            <w:rStyle w:val="af7"/>
            <w:rFonts w:ascii="Tahoma" w:hAnsi="Tahoma"/>
            <w:sz w:val="16"/>
            <w:szCs w:val="16"/>
          </w:rPr>
          <w:t>https://ogni.clinic/</w:t>
        </w:r>
      </w:hyperlink>
      <w:r w:rsidR="00883C14">
        <w:rPr>
          <w:rFonts w:ascii="Tahoma" w:hAnsi="Tahoma"/>
          <w:sz w:val="16"/>
          <w:szCs w:val="16"/>
        </w:rPr>
        <w:t xml:space="preserve">, </w:t>
      </w:r>
      <w:r w:rsidR="00BC50C4" w:rsidRPr="00BF3F1A">
        <w:rPr>
          <w:rFonts w:ascii="Tahoma" w:hAnsi="Tahoma"/>
          <w:sz w:val="16"/>
          <w:szCs w:val="16"/>
        </w:rPr>
        <w:t xml:space="preserve"> </w:t>
      </w:r>
      <w:r w:rsidR="00DD306D" w:rsidRPr="00BF3F1A">
        <w:rPr>
          <w:rFonts w:ascii="Tahoma" w:hAnsi="Tahoma"/>
          <w:sz w:val="16"/>
          <w:szCs w:val="16"/>
        </w:rPr>
        <w:t>а</w:t>
      </w:r>
      <w:proofErr w:type="gramEnd"/>
      <w:r w:rsidR="00DD306D" w:rsidRPr="00BF3F1A">
        <w:rPr>
          <w:rFonts w:ascii="Tahoma" w:hAnsi="Tahoma"/>
          <w:sz w:val="16"/>
          <w:szCs w:val="16"/>
        </w:rPr>
        <w:t xml:space="preserve"> также информационных стендах и/или стойках ресепш</w:t>
      </w:r>
      <w:r w:rsidR="00B404B5" w:rsidRPr="00BF3F1A">
        <w:rPr>
          <w:rFonts w:ascii="Tahoma" w:hAnsi="Tahoma"/>
          <w:sz w:val="16"/>
          <w:szCs w:val="16"/>
        </w:rPr>
        <w:t>е</w:t>
      </w:r>
      <w:r w:rsidR="00DD306D" w:rsidRPr="00BF3F1A">
        <w:rPr>
          <w:rFonts w:ascii="Tahoma" w:hAnsi="Tahoma"/>
          <w:sz w:val="16"/>
          <w:szCs w:val="16"/>
        </w:rPr>
        <w:t>н.</w:t>
      </w:r>
    </w:p>
    <w:bookmarkEnd w:id="0"/>
    <w:p w14:paraId="5EB07A13" w14:textId="77777777" w:rsidR="003F6ED2" w:rsidRPr="00BF3F1A" w:rsidRDefault="003F6ED2" w:rsidP="00BF3F1A">
      <w:pPr>
        <w:suppressAutoHyphens w:val="0"/>
        <w:autoSpaceDE w:val="0"/>
        <w:jc w:val="both"/>
        <w:rPr>
          <w:rFonts w:ascii="Tahoma" w:hAnsi="Tahoma"/>
          <w:sz w:val="16"/>
          <w:szCs w:val="16"/>
        </w:rPr>
      </w:pPr>
    </w:p>
    <w:p w14:paraId="6F559B31" w14:textId="1E5DD593" w:rsidR="00527759" w:rsidRPr="00BF3F1A" w:rsidRDefault="00527759" w:rsidP="00BF3F1A">
      <w:pPr>
        <w:suppressAutoHyphens w:val="0"/>
        <w:autoSpaceDE w:val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b/>
          <w:sz w:val="16"/>
          <w:szCs w:val="16"/>
        </w:rPr>
        <w:t xml:space="preserve">Акцепт Оферты: </w:t>
      </w:r>
      <w:r w:rsidRPr="00BF3F1A">
        <w:rPr>
          <w:rFonts w:ascii="Tahoma" w:hAnsi="Tahoma"/>
          <w:sz w:val="16"/>
          <w:szCs w:val="16"/>
        </w:rPr>
        <w:t xml:space="preserve">подача физическим лицом, желающим заключить Договор, Заявления Заказчика по установленной форме (форма Заявления Заказчика размещена на официальном сайте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 xml:space="preserve"> и на информационных </w:t>
      </w:r>
      <w:r w:rsidR="002C45B0" w:rsidRPr="00BF3F1A">
        <w:rPr>
          <w:rFonts w:ascii="Tahoma" w:hAnsi="Tahoma"/>
          <w:sz w:val="16"/>
          <w:szCs w:val="16"/>
        </w:rPr>
        <w:t>стендах Исполнителя</w:t>
      </w:r>
      <w:r w:rsidRPr="00BF3F1A">
        <w:rPr>
          <w:rFonts w:ascii="Tahoma" w:hAnsi="Tahoma"/>
          <w:sz w:val="16"/>
          <w:szCs w:val="16"/>
        </w:rPr>
        <w:t>, стойках ресепш</w:t>
      </w:r>
      <w:r w:rsidR="00B404B5" w:rsidRPr="00BF3F1A">
        <w:rPr>
          <w:rFonts w:ascii="Tahoma" w:hAnsi="Tahoma"/>
          <w:sz w:val="16"/>
          <w:szCs w:val="16"/>
        </w:rPr>
        <w:t>е</w:t>
      </w:r>
      <w:r w:rsidRPr="00BF3F1A">
        <w:rPr>
          <w:rFonts w:ascii="Tahoma" w:hAnsi="Tahoma"/>
          <w:sz w:val="16"/>
          <w:szCs w:val="16"/>
        </w:rPr>
        <w:t xml:space="preserve">н), после ознакомления с Офертой, прейскурантом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 xml:space="preserve">, режимом работы и правилами внутреннего распорядка и поведения </w:t>
      </w:r>
      <w:r w:rsidR="00A90409" w:rsidRPr="00BF3F1A">
        <w:rPr>
          <w:rFonts w:ascii="Tahoma" w:hAnsi="Tahoma"/>
          <w:sz w:val="16"/>
          <w:szCs w:val="16"/>
        </w:rPr>
        <w:t>для пациентов</w:t>
      </w:r>
      <w:r w:rsidRPr="00BF3F1A">
        <w:rPr>
          <w:rFonts w:ascii="Tahoma" w:hAnsi="Tahoma"/>
          <w:sz w:val="16"/>
          <w:szCs w:val="16"/>
        </w:rPr>
        <w:t>.</w:t>
      </w:r>
      <w:r w:rsidR="003C1719" w:rsidRPr="00BF3F1A">
        <w:rPr>
          <w:rFonts w:ascii="Tahoma" w:hAnsi="Tahoma"/>
          <w:sz w:val="16"/>
          <w:szCs w:val="16"/>
        </w:rPr>
        <w:t xml:space="preserve"> Акцепт Оферты может осуществляться также конклюдентными действиями Заказчика (заказ медицинских услуг и (или) их оплата, иными действиями.</w:t>
      </w:r>
    </w:p>
    <w:p w14:paraId="422F95EB" w14:textId="77777777" w:rsidR="00527759" w:rsidRPr="00BF3F1A" w:rsidRDefault="00527759" w:rsidP="00BF3F1A">
      <w:pPr>
        <w:suppressAutoHyphens w:val="0"/>
        <w:rPr>
          <w:rFonts w:ascii="Tahoma" w:hAnsi="Tahoma"/>
          <w:sz w:val="16"/>
          <w:szCs w:val="16"/>
        </w:rPr>
      </w:pPr>
    </w:p>
    <w:p w14:paraId="36974099" w14:textId="77777777" w:rsidR="00527759" w:rsidRPr="00BF3F1A" w:rsidRDefault="00527759" w:rsidP="00BF3F1A">
      <w:pPr>
        <w:suppressAutoHyphens w:val="0"/>
        <w:rPr>
          <w:rFonts w:ascii="Tahoma" w:eastAsia="Calibri" w:hAnsi="Tahoma"/>
          <w:color w:val="00000A"/>
          <w:sz w:val="16"/>
          <w:szCs w:val="16"/>
          <w:lang w:eastAsia="en-US"/>
        </w:rPr>
      </w:pPr>
      <w:r w:rsidRPr="00BF3F1A">
        <w:rPr>
          <w:rFonts w:ascii="Tahoma" w:eastAsia="Calibri" w:hAnsi="Tahoma"/>
          <w:b/>
          <w:color w:val="00000A"/>
          <w:sz w:val="16"/>
          <w:szCs w:val="16"/>
          <w:lang w:eastAsia="en-US"/>
        </w:rPr>
        <w:t>Сведения об И</w:t>
      </w:r>
      <w:r w:rsidR="002063F1" w:rsidRPr="00BF3F1A">
        <w:rPr>
          <w:rFonts w:ascii="Tahoma" w:eastAsia="Calibri" w:hAnsi="Tahoma"/>
          <w:b/>
          <w:color w:val="00000A"/>
          <w:sz w:val="16"/>
          <w:szCs w:val="16"/>
          <w:lang w:eastAsia="en-US"/>
        </w:rPr>
        <w:t>сполнителе:</w:t>
      </w:r>
    </w:p>
    <w:p w14:paraId="6395FA75" w14:textId="6F49965C" w:rsidR="00527759" w:rsidRPr="00BF3F1A" w:rsidRDefault="00527759" w:rsidP="00BF3F1A">
      <w:pPr>
        <w:pStyle w:val="af3"/>
        <w:numPr>
          <w:ilvl w:val="0"/>
          <w:numId w:val="5"/>
        </w:numPr>
        <w:suppressAutoHyphens w:val="0"/>
        <w:rPr>
          <w:rFonts w:ascii="Tahoma" w:eastAsia="Calibri" w:hAnsi="Tahoma"/>
          <w:color w:val="00000A"/>
          <w:sz w:val="16"/>
          <w:szCs w:val="16"/>
          <w:lang w:eastAsia="en-US"/>
        </w:rPr>
      </w:pP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Наименование: </w:t>
      </w:r>
      <w:r w:rsidR="000202CD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Общество с ограниченной ответственностью </w:t>
      </w:r>
      <w:r w:rsidR="00E9590D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«</w:t>
      </w:r>
      <w:r w:rsidR="00761B6E">
        <w:rPr>
          <w:rFonts w:ascii="Tahoma" w:eastAsia="Calibri" w:hAnsi="Tahoma"/>
          <w:color w:val="00000A"/>
          <w:sz w:val="16"/>
          <w:szCs w:val="16"/>
          <w:lang w:eastAsia="en-US"/>
        </w:rPr>
        <w:t>Огни Олимпа</w:t>
      </w:r>
      <w:r w:rsidR="00E9590D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»</w:t>
      </w:r>
      <w:r w:rsidR="000202CD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.</w:t>
      </w:r>
    </w:p>
    <w:p w14:paraId="0BB64248" w14:textId="63E963FE" w:rsidR="00527759" w:rsidRDefault="000202CD" w:rsidP="00BF3F1A">
      <w:pPr>
        <w:pStyle w:val="af3"/>
        <w:numPr>
          <w:ilvl w:val="0"/>
          <w:numId w:val="5"/>
        </w:numPr>
        <w:suppressAutoHyphens w:val="0"/>
        <w:rPr>
          <w:rFonts w:ascii="Tahoma" w:eastAsia="Calibri" w:hAnsi="Tahoma"/>
          <w:color w:val="00000A"/>
          <w:sz w:val="16"/>
          <w:szCs w:val="16"/>
          <w:lang w:eastAsia="en-US"/>
        </w:rPr>
      </w:pP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Адрес места нахождения: </w:t>
      </w:r>
      <w:r w:rsidR="00761B6E">
        <w:rPr>
          <w:rFonts w:ascii="Tahoma" w:eastAsia="Calibri" w:hAnsi="Tahoma"/>
          <w:color w:val="00000A"/>
          <w:sz w:val="16"/>
          <w:szCs w:val="16"/>
          <w:lang w:eastAsia="en-US"/>
        </w:rPr>
        <w:t>125124</w:t>
      </w: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, гор. Москва, ул. </w:t>
      </w:r>
      <w:r w:rsidR="00761B6E">
        <w:rPr>
          <w:rFonts w:ascii="Tahoma" w:eastAsia="Calibri" w:hAnsi="Tahoma"/>
          <w:color w:val="00000A"/>
          <w:sz w:val="16"/>
          <w:szCs w:val="16"/>
          <w:lang w:eastAsia="en-US"/>
        </w:rPr>
        <w:t>1-я Ямского Поля, д. 15, стр. 4, офис 2.</w:t>
      </w:r>
    </w:p>
    <w:p w14:paraId="0BADF5F2" w14:textId="198CE86B" w:rsidR="00761B6E" w:rsidRPr="00BF3F1A" w:rsidRDefault="00761B6E" w:rsidP="00BF3F1A">
      <w:pPr>
        <w:pStyle w:val="af3"/>
        <w:numPr>
          <w:ilvl w:val="0"/>
          <w:numId w:val="5"/>
        </w:numPr>
        <w:suppressAutoHyphens w:val="0"/>
        <w:rPr>
          <w:rFonts w:ascii="Tahoma" w:eastAsia="Calibri" w:hAnsi="Tahoma"/>
          <w:color w:val="00000A"/>
          <w:sz w:val="16"/>
          <w:szCs w:val="16"/>
          <w:lang w:eastAsia="en-US"/>
        </w:rPr>
      </w:pPr>
      <w:r>
        <w:rPr>
          <w:rFonts w:ascii="Tahoma" w:eastAsia="Calibri" w:hAnsi="Tahoma"/>
          <w:color w:val="00000A"/>
          <w:sz w:val="16"/>
          <w:szCs w:val="16"/>
          <w:lang w:eastAsia="en-US"/>
        </w:rPr>
        <w:t>Местонахождение клиники Исполнителя: Москва, Чапаевский пер., д. 3</w:t>
      </w:r>
    </w:p>
    <w:p w14:paraId="71598DA1" w14:textId="5DCD8422" w:rsidR="007E7D54" w:rsidRPr="00BF3F1A" w:rsidRDefault="000202CD" w:rsidP="00BF3F1A">
      <w:pPr>
        <w:pStyle w:val="af3"/>
        <w:numPr>
          <w:ilvl w:val="0"/>
          <w:numId w:val="5"/>
        </w:numPr>
        <w:suppressAutoHyphens w:val="0"/>
        <w:rPr>
          <w:rFonts w:ascii="Tahoma" w:eastAsia="Calibri" w:hAnsi="Tahoma"/>
          <w:color w:val="00000A"/>
          <w:sz w:val="16"/>
          <w:szCs w:val="16"/>
          <w:lang w:eastAsia="en-US"/>
        </w:rPr>
      </w:pP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ОГРН </w:t>
      </w:r>
      <w:r w:rsidR="00761B6E" w:rsidRPr="00761B6E">
        <w:rPr>
          <w:rFonts w:ascii="Tahoma" w:eastAsia="Calibri" w:hAnsi="Tahoma"/>
          <w:color w:val="00000A"/>
          <w:sz w:val="16"/>
          <w:szCs w:val="16"/>
          <w:lang w:eastAsia="en-US"/>
        </w:rPr>
        <w:t>1217700347897</w:t>
      </w:r>
      <w:r w:rsidR="00761B6E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, </w:t>
      </w: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дата внесения </w:t>
      </w:r>
      <w:r w:rsidR="00761B6E">
        <w:rPr>
          <w:rFonts w:ascii="Tahoma" w:eastAsia="Calibri" w:hAnsi="Tahoma"/>
          <w:color w:val="00000A"/>
          <w:sz w:val="16"/>
          <w:szCs w:val="16"/>
          <w:lang w:eastAsia="en-US"/>
        </w:rPr>
        <w:t>26.07.2021</w:t>
      </w: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 Межрайонной инспекцией Федеральной налоговой службы №46 по г. Москве.</w:t>
      </w:r>
    </w:p>
    <w:p w14:paraId="139B4709" w14:textId="2CACED38" w:rsidR="00DD5B01" w:rsidRPr="00BF3F1A" w:rsidRDefault="00DD5B01" w:rsidP="00BF3F1A">
      <w:pPr>
        <w:pStyle w:val="af3"/>
        <w:numPr>
          <w:ilvl w:val="0"/>
          <w:numId w:val="5"/>
        </w:numPr>
        <w:suppressAutoHyphens w:val="0"/>
        <w:rPr>
          <w:rFonts w:ascii="Tahoma" w:eastAsia="Calibri" w:hAnsi="Tahoma"/>
          <w:color w:val="00000A"/>
          <w:sz w:val="16"/>
          <w:szCs w:val="16"/>
          <w:lang w:eastAsia="en-US"/>
        </w:rPr>
      </w:pP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ИНН</w:t>
      </w:r>
      <w:r w:rsidR="00A75096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 </w:t>
      </w:r>
      <w:r w:rsidR="00761B6E" w:rsidRPr="00761B6E">
        <w:rPr>
          <w:rFonts w:ascii="Tahoma" w:eastAsia="Calibri" w:hAnsi="Tahoma"/>
          <w:color w:val="00000A"/>
          <w:sz w:val="16"/>
          <w:szCs w:val="16"/>
          <w:lang w:eastAsia="en-US"/>
        </w:rPr>
        <w:t>7714474400</w:t>
      </w:r>
      <w:r w:rsidR="00A75096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, </w:t>
      </w: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КПП </w:t>
      </w:r>
      <w:r w:rsidR="00761B6E" w:rsidRPr="00761B6E">
        <w:rPr>
          <w:rFonts w:ascii="Tahoma" w:eastAsia="Calibri" w:hAnsi="Tahoma"/>
          <w:color w:val="00000A"/>
          <w:sz w:val="16"/>
          <w:szCs w:val="16"/>
          <w:lang w:eastAsia="en-US"/>
        </w:rPr>
        <w:t>771401001</w:t>
      </w:r>
      <w:r w:rsidR="00A75096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.</w:t>
      </w:r>
    </w:p>
    <w:p w14:paraId="4700ED53" w14:textId="77777777" w:rsidR="00DD5B01" w:rsidRPr="00BF3F1A" w:rsidRDefault="00DD5B01" w:rsidP="00BF3F1A">
      <w:pPr>
        <w:pStyle w:val="af3"/>
        <w:numPr>
          <w:ilvl w:val="0"/>
          <w:numId w:val="5"/>
        </w:numPr>
        <w:suppressAutoHyphens w:val="0"/>
        <w:rPr>
          <w:rFonts w:ascii="Tahoma" w:eastAsia="Calibri" w:hAnsi="Tahoma"/>
          <w:color w:val="00000A"/>
          <w:sz w:val="16"/>
          <w:szCs w:val="16"/>
          <w:lang w:eastAsia="en-US"/>
        </w:rPr>
      </w:pP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Банковские реквизиты:</w:t>
      </w:r>
    </w:p>
    <w:p w14:paraId="0A12E6F3" w14:textId="0C699C6E" w:rsidR="0012430A" w:rsidRPr="00BF3F1A" w:rsidRDefault="0012430A" w:rsidP="00BF3F1A">
      <w:pPr>
        <w:pStyle w:val="af3"/>
        <w:numPr>
          <w:ilvl w:val="0"/>
          <w:numId w:val="9"/>
        </w:numPr>
        <w:suppressAutoHyphens w:val="0"/>
        <w:ind w:left="1134"/>
        <w:rPr>
          <w:rFonts w:ascii="Tahoma" w:eastAsia="Calibri" w:hAnsi="Tahoma"/>
          <w:color w:val="00000A"/>
          <w:sz w:val="16"/>
          <w:szCs w:val="16"/>
          <w:lang w:eastAsia="en-US"/>
        </w:rPr>
      </w:pP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Банк: ПАО Сбербанк</w:t>
      </w:r>
    </w:p>
    <w:p w14:paraId="099D66D1" w14:textId="0B66003A" w:rsidR="00DD5B01" w:rsidRPr="00BF3F1A" w:rsidRDefault="00DD5B01" w:rsidP="00BF3F1A">
      <w:pPr>
        <w:pStyle w:val="af3"/>
        <w:numPr>
          <w:ilvl w:val="0"/>
          <w:numId w:val="9"/>
        </w:numPr>
        <w:suppressAutoHyphens w:val="0"/>
        <w:ind w:left="1134"/>
        <w:rPr>
          <w:rFonts w:ascii="Tahoma" w:eastAsia="Calibri" w:hAnsi="Tahoma"/>
          <w:color w:val="00000A"/>
          <w:sz w:val="16"/>
          <w:szCs w:val="16"/>
          <w:lang w:eastAsia="en-US"/>
        </w:rPr>
      </w:pP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Р/с </w:t>
      </w:r>
      <w:r w:rsidR="00883C14" w:rsidRPr="00883C14">
        <w:rPr>
          <w:rFonts w:ascii="Tahoma" w:eastAsia="Calibri" w:hAnsi="Tahoma"/>
          <w:color w:val="00000A"/>
          <w:sz w:val="16"/>
          <w:szCs w:val="16"/>
          <w:lang w:eastAsia="en-US"/>
        </w:rPr>
        <w:t>40702810238000120050</w:t>
      </w:r>
    </w:p>
    <w:p w14:paraId="767E1559" w14:textId="104D8D15" w:rsidR="00DD5B01" w:rsidRPr="00BF3F1A" w:rsidRDefault="00DD5B01" w:rsidP="00BF3F1A">
      <w:pPr>
        <w:pStyle w:val="af3"/>
        <w:numPr>
          <w:ilvl w:val="0"/>
          <w:numId w:val="9"/>
        </w:numPr>
        <w:suppressAutoHyphens w:val="0"/>
        <w:ind w:left="1134"/>
        <w:rPr>
          <w:rFonts w:ascii="Tahoma" w:eastAsia="Calibri" w:hAnsi="Tahoma"/>
          <w:color w:val="00000A"/>
          <w:sz w:val="16"/>
          <w:szCs w:val="16"/>
          <w:lang w:eastAsia="en-US"/>
        </w:rPr>
      </w:pP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К/с </w:t>
      </w:r>
      <w:r w:rsidR="00A75096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30101810400000000225</w:t>
      </w:r>
    </w:p>
    <w:p w14:paraId="5E05E4BA" w14:textId="2167D469" w:rsidR="00DD5B01" w:rsidRPr="00BF3F1A" w:rsidRDefault="00DD5B01" w:rsidP="00BF3F1A">
      <w:pPr>
        <w:pStyle w:val="af3"/>
        <w:numPr>
          <w:ilvl w:val="0"/>
          <w:numId w:val="9"/>
        </w:numPr>
        <w:suppressAutoHyphens w:val="0"/>
        <w:ind w:left="1134"/>
        <w:rPr>
          <w:rFonts w:ascii="Tahoma" w:eastAsia="Calibri" w:hAnsi="Tahoma"/>
          <w:color w:val="00000A"/>
          <w:sz w:val="16"/>
          <w:szCs w:val="16"/>
          <w:lang w:eastAsia="en-US"/>
        </w:rPr>
      </w:pP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БИК </w:t>
      </w:r>
      <w:r w:rsidR="00A75096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044525225</w:t>
      </w:r>
    </w:p>
    <w:p w14:paraId="232494E7" w14:textId="0D87FFB7" w:rsidR="000202CD" w:rsidRPr="00BF3F1A" w:rsidRDefault="000202CD" w:rsidP="00BF3F1A">
      <w:pPr>
        <w:pStyle w:val="af3"/>
        <w:numPr>
          <w:ilvl w:val="0"/>
          <w:numId w:val="5"/>
        </w:numPr>
        <w:suppressAutoHyphens w:val="0"/>
        <w:rPr>
          <w:rFonts w:ascii="Tahoma" w:eastAsia="Calibri" w:hAnsi="Tahoma"/>
          <w:color w:val="00000A"/>
          <w:sz w:val="16"/>
          <w:szCs w:val="16"/>
          <w:lang w:eastAsia="en-US"/>
        </w:rPr>
      </w:pP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Лицензия </w:t>
      </w:r>
      <w:r w:rsidRPr="00BF3F1A">
        <w:rPr>
          <w:rFonts w:ascii="Tahoma" w:hAnsi="Tahoma"/>
          <w:sz w:val="16"/>
          <w:szCs w:val="16"/>
        </w:rPr>
        <w:t xml:space="preserve">№ </w:t>
      </w:r>
      <w:r w:rsidR="00883C14" w:rsidRPr="00883C14">
        <w:rPr>
          <w:rFonts w:ascii="Tahoma" w:hAnsi="Tahoma"/>
          <w:sz w:val="16"/>
          <w:szCs w:val="16"/>
        </w:rPr>
        <w:t>Л041-01137-77/00328923</w:t>
      </w:r>
      <w:r w:rsidRPr="00BF3F1A">
        <w:rPr>
          <w:rFonts w:ascii="Tahoma" w:hAnsi="Tahoma"/>
          <w:sz w:val="16"/>
          <w:szCs w:val="16"/>
        </w:rPr>
        <w:t xml:space="preserve"> от </w:t>
      </w:r>
      <w:r w:rsidR="00883C14" w:rsidRPr="00883C14">
        <w:rPr>
          <w:rFonts w:ascii="Tahoma" w:hAnsi="Tahoma"/>
          <w:sz w:val="16"/>
          <w:szCs w:val="16"/>
        </w:rPr>
        <w:t>28.10.2021</w:t>
      </w: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, выдана Департаментом здравоохранения г. Москвы (127006, г. Москва, Оружейный пер., д. 43, ст</w:t>
      </w:r>
      <w:r w:rsidR="007E7D54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р.</w:t>
      </w:r>
      <w:r w:rsidR="00114E13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 </w:t>
      </w:r>
      <w:r w:rsidR="007E7D54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1, телефон: </w:t>
      </w:r>
      <w:r w:rsidR="00D41C6C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+7 (495) 777-77-77, </w:t>
      </w:r>
      <w:r w:rsidR="00D41C6C" w:rsidRPr="00BF3F1A">
        <w:rPr>
          <w:rFonts w:ascii="Tahoma" w:eastAsia="Calibri" w:hAnsi="Tahoma"/>
          <w:color w:val="00000A"/>
          <w:sz w:val="16"/>
          <w:szCs w:val="16"/>
          <w:lang w:val="en-US" w:eastAsia="en-US"/>
        </w:rPr>
        <w:t>e</w:t>
      </w:r>
      <w:r w:rsidR="00D41C6C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-</w:t>
      </w:r>
      <w:r w:rsidR="00D41C6C" w:rsidRPr="00BF3F1A">
        <w:rPr>
          <w:rFonts w:ascii="Tahoma" w:eastAsia="Calibri" w:hAnsi="Tahoma"/>
          <w:color w:val="00000A"/>
          <w:sz w:val="16"/>
          <w:szCs w:val="16"/>
          <w:lang w:val="en-US" w:eastAsia="en-US"/>
        </w:rPr>
        <w:t>mail</w:t>
      </w:r>
      <w:r w:rsidR="00D41C6C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: </w:t>
      </w:r>
      <w:hyperlink r:id="rId9" w:history="1">
        <w:r w:rsidR="00D41C6C" w:rsidRPr="00BF3F1A">
          <w:rPr>
            <w:rStyle w:val="af7"/>
            <w:rFonts w:ascii="Tahoma" w:eastAsia="Calibri" w:hAnsi="Tahoma"/>
            <w:sz w:val="16"/>
            <w:szCs w:val="16"/>
            <w:lang w:eastAsia="en-US"/>
          </w:rPr>
          <w:t>zdrav@mos.ru</w:t>
        </w:r>
      </w:hyperlink>
      <w:r w:rsidR="00D41C6C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,</w:t>
      </w:r>
      <w:r w:rsidR="00114E13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 официальный сайт: </w:t>
      </w:r>
      <w:hyperlink r:id="rId10" w:history="1">
        <w:r w:rsidR="00114E13" w:rsidRPr="00BF3F1A">
          <w:rPr>
            <w:rStyle w:val="af7"/>
            <w:rFonts w:ascii="Tahoma" w:eastAsia="Calibri" w:hAnsi="Tahoma"/>
            <w:sz w:val="16"/>
            <w:szCs w:val="16"/>
            <w:lang w:eastAsia="en-US"/>
          </w:rPr>
          <w:t>https://mosgorzdrav.ru</w:t>
        </w:r>
      </w:hyperlink>
      <w:r w:rsidR="00114E13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)</w:t>
      </w:r>
      <w:r w:rsidR="007E7D54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.</w:t>
      </w:r>
      <w:r w:rsidR="00047AAC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 С актуальной выпиской из реестра лицензий можно ознакомиться на официальном сайте Росздравнадзора: </w:t>
      </w:r>
      <w:hyperlink r:id="rId11" w:history="1">
        <w:r w:rsidR="00047AAC" w:rsidRPr="00BF3F1A">
          <w:rPr>
            <w:rStyle w:val="af7"/>
            <w:rFonts w:ascii="Tahoma" w:eastAsia="Calibri" w:hAnsi="Tahoma"/>
            <w:sz w:val="16"/>
            <w:szCs w:val="16"/>
          </w:rPr>
          <w:t>https://roszdravnadzor.gov.ru/services/licenses</w:t>
        </w:r>
      </w:hyperlink>
      <w:r w:rsidR="00047AAC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. </w:t>
      </w:r>
    </w:p>
    <w:p w14:paraId="2336C34C" w14:textId="77777777" w:rsidR="00814214" w:rsidRPr="00BF3F1A" w:rsidRDefault="00814214" w:rsidP="00BF3F1A">
      <w:pPr>
        <w:suppressAutoHyphens w:val="0"/>
        <w:rPr>
          <w:rFonts w:ascii="Tahoma" w:eastAsia="Calibri" w:hAnsi="Tahoma"/>
          <w:color w:val="00000A"/>
          <w:sz w:val="16"/>
          <w:szCs w:val="16"/>
          <w:lang w:eastAsia="en-US"/>
        </w:rPr>
      </w:pPr>
    </w:p>
    <w:p w14:paraId="0BC67663" w14:textId="3AF60E3E" w:rsidR="00A90409" w:rsidRPr="00BF3F1A" w:rsidRDefault="00A90409" w:rsidP="00BF3F1A">
      <w:pPr>
        <w:suppressAutoHyphens w:val="0"/>
        <w:autoSpaceDE w:val="0"/>
        <w:jc w:val="both"/>
        <w:rPr>
          <w:rFonts w:ascii="Tahoma" w:hAnsi="Tahoma"/>
          <w:sz w:val="16"/>
          <w:szCs w:val="16"/>
        </w:rPr>
      </w:pPr>
      <w:bookmarkStart w:id="2" w:name="_Hlk165989587"/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Перечень работ (услуг) в соответствии с лицензией Исполнителя</w:t>
      </w:r>
      <w:r w:rsidR="006450CA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, их стоимость (далее – «Прейскурант»)</w:t>
      </w: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, Правила внутреннего распорядка и поведения являются общедоступными и размещ</w:t>
      </w:r>
      <w:r w:rsidR="002C45B0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ены на информационных стендах Исполнителя</w:t>
      </w: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, стойках ресепш</w:t>
      </w:r>
      <w:r w:rsidR="00B404B5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е</w:t>
      </w: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н, а также </w:t>
      </w:r>
      <w:r w:rsidRPr="00BF3F1A">
        <w:rPr>
          <w:rFonts w:ascii="Tahoma" w:hAnsi="Tahoma"/>
          <w:sz w:val="16"/>
          <w:szCs w:val="16"/>
        </w:rPr>
        <w:t xml:space="preserve">на официальном сайте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 xml:space="preserve">: </w:t>
      </w:r>
      <w:hyperlink r:id="rId12" w:history="1">
        <w:r w:rsidR="003F6ED2" w:rsidRPr="00BF3F1A">
          <w:rPr>
            <w:rStyle w:val="af7"/>
            <w:rFonts w:ascii="Tahoma" w:hAnsi="Tahoma"/>
            <w:sz w:val="16"/>
            <w:szCs w:val="16"/>
          </w:rPr>
          <w:t>https://olymp.clinic/</w:t>
        </w:r>
      </w:hyperlink>
      <w:r w:rsidR="00883C14">
        <w:rPr>
          <w:rFonts w:ascii="Tahoma" w:hAnsi="Tahoma"/>
          <w:sz w:val="16"/>
          <w:szCs w:val="16"/>
        </w:rPr>
        <w:t xml:space="preserve">, </w:t>
      </w:r>
      <w:hyperlink r:id="rId13" w:history="1">
        <w:r w:rsidR="00883C14" w:rsidRPr="00431568">
          <w:rPr>
            <w:rStyle w:val="af7"/>
            <w:rFonts w:ascii="Tahoma" w:hAnsi="Tahoma"/>
            <w:sz w:val="16"/>
            <w:szCs w:val="16"/>
          </w:rPr>
          <w:t>https://ogni.clinic/</w:t>
        </w:r>
      </w:hyperlink>
      <w:r w:rsidR="00883C14">
        <w:rPr>
          <w:rFonts w:ascii="Tahoma" w:hAnsi="Tahoma"/>
          <w:sz w:val="16"/>
          <w:szCs w:val="16"/>
        </w:rPr>
        <w:t xml:space="preserve">. </w:t>
      </w:r>
      <w:r w:rsidR="009B6D06" w:rsidRPr="00BF3F1A">
        <w:rPr>
          <w:rFonts w:ascii="Tahoma" w:hAnsi="Tahoma"/>
          <w:sz w:val="16"/>
          <w:szCs w:val="16"/>
        </w:rPr>
        <w:t>Заключая настоящий Договор, Заказчик и Пациент подтверждают, что они ознакомлены с указанной в настоящем абзаце информацией.</w:t>
      </w:r>
      <w:r w:rsidR="00821326" w:rsidRPr="00BF3F1A">
        <w:rPr>
          <w:rFonts w:ascii="Tahoma" w:hAnsi="Tahoma"/>
          <w:sz w:val="16"/>
          <w:szCs w:val="16"/>
        </w:rPr>
        <w:t xml:space="preserve"> Актуальная редакция Прейскуранта является неотъемлемой частью Договора.</w:t>
      </w:r>
      <w:bookmarkEnd w:id="2"/>
    </w:p>
    <w:p w14:paraId="57B85AED" w14:textId="77777777" w:rsidR="00821326" w:rsidRPr="00BF3F1A" w:rsidRDefault="00821326" w:rsidP="00BF3F1A">
      <w:pPr>
        <w:suppressAutoHyphens w:val="0"/>
        <w:autoSpaceDE w:val="0"/>
        <w:jc w:val="both"/>
        <w:rPr>
          <w:rFonts w:ascii="Tahoma" w:hAnsi="Tahoma"/>
          <w:sz w:val="16"/>
          <w:szCs w:val="16"/>
        </w:rPr>
      </w:pPr>
    </w:p>
    <w:p w14:paraId="056BEED6" w14:textId="64D77A32" w:rsidR="00177E9F" w:rsidRPr="00BF3F1A" w:rsidRDefault="00821326" w:rsidP="00BF3F1A">
      <w:pPr>
        <w:suppressAutoHyphens w:val="0"/>
        <w:autoSpaceDE w:val="0"/>
        <w:jc w:val="both"/>
        <w:rPr>
          <w:rFonts w:ascii="Tahoma" w:hAnsi="Tahoma"/>
          <w:color w:val="auto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Акцептуя Оферту, Заказчик и Пациент подтверждают, что уведомлены о возможности оказания медицинской помощи иными медицинскими организациями без взимания платы в рамках программы государственных гарантий Российской Федерации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  <w:r w:rsidR="00067842" w:rsidRPr="00BF3F1A">
        <w:rPr>
          <w:rFonts w:ascii="Tahoma" w:hAnsi="Tahoma"/>
          <w:sz w:val="16"/>
          <w:szCs w:val="16"/>
        </w:rPr>
        <w:t xml:space="preserve"> </w:t>
      </w:r>
      <w:r w:rsidR="00067842" w:rsidRPr="00BF3F1A">
        <w:rPr>
          <w:rFonts w:ascii="Tahoma" w:hAnsi="Tahoma"/>
          <w:color w:val="auto"/>
          <w:sz w:val="16"/>
          <w:szCs w:val="16"/>
        </w:rPr>
        <w:t>С Программой и Территориальной программой государственных гарантий бесплатного оказания гражданам медицинской помощи в городе Москве можно ознакомиться официальном сайте Департамента здравоохранения города Москвы:</w:t>
      </w:r>
      <w:r w:rsidR="00177E9F" w:rsidRPr="00BF3F1A">
        <w:rPr>
          <w:rFonts w:ascii="Tahoma" w:hAnsi="Tahoma"/>
          <w:color w:val="auto"/>
          <w:sz w:val="16"/>
          <w:szCs w:val="16"/>
        </w:rPr>
        <w:t xml:space="preserve"> </w:t>
      </w:r>
      <w:hyperlink r:id="rId14" w:history="1">
        <w:r w:rsidR="00177E9F" w:rsidRPr="00BF3F1A">
          <w:rPr>
            <w:rStyle w:val="af7"/>
            <w:rFonts w:ascii="Tahoma" w:hAnsi="Tahoma"/>
            <w:sz w:val="16"/>
            <w:szCs w:val="16"/>
          </w:rPr>
          <w:t>https://mosgorzdrav.ru/</w:t>
        </w:r>
      </w:hyperlink>
      <w:r w:rsidR="00177E9F" w:rsidRPr="00BF3F1A">
        <w:rPr>
          <w:rFonts w:ascii="Tahoma" w:hAnsi="Tahoma"/>
          <w:color w:val="auto"/>
          <w:sz w:val="16"/>
          <w:szCs w:val="16"/>
        </w:rPr>
        <w:t xml:space="preserve">, а также на официальном сайте Московского городского фонда обязательного медицинского страхования: </w:t>
      </w:r>
      <w:hyperlink r:id="rId15" w:history="1">
        <w:r w:rsidR="00177E9F" w:rsidRPr="00BF3F1A">
          <w:rPr>
            <w:rStyle w:val="af7"/>
            <w:rFonts w:ascii="Tahoma" w:hAnsi="Tahoma"/>
            <w:sz w:val="16"/>
            <w:szCs w:val="16"/>
          </w:rPr>
          <w:t>https://www.mgfoms.ru/documents/basa</w:t>
        </w:r>
      </w:hyperlink>
      <w:r w:rsidR="00177E9F" w:rsidRPr="00BF3F1A">
        <w:rPr>
          <w:rFonts w:ascii="Tahoma" w:hAnsi="Tahoma"/>
          <w:color w:val="auto"/>
          <w:sz w:val="16"/>
          <w:szCs w:val="16"/>
        </w:rPr>
        <w:t xml:space="preserve">, </w:t>
      </w:r>
      <w:hyperlink r:id="rId16" w:history="1">
        <w:r w:rsidR="00177E9F" w:rsidRPr="00BF3F1A">
          <w:rPr>
            <w:rStyle w:val="af7"/>
            <w:rFonts w:ascii="Tahoma" w:hAnsi="Tahoma"/>
            <w:sz w:val="16"/>
            <w:szCs w:val="16"/>
          </w:rPr>
          <w:t>https://www.mgfoms.ru/</w:t>
        </w:r>
      </w:hyperlink>
      <w:r w:rsidR="00177E9F" w:rsidRPr="00BF3F1A">
        <w:rPr>
          <w:rFonts w:ascii="Tahoma" w:hAnsi="Tahoma"/>
          <w:color w:val="auto"/>
          <w:sz w:val="16"/>
          <w:szCs w:val="16"/>
        </w:rPr>
        <w:t>, а также на официальном портале правовой информации:</w:t>
      </w:r>
      <w:r w:rsidR="00177E9F" w:rsidRPr="00BF3F1A">
        <w:rPr>
          <w:rFonts w:ascii="Tahoma" w:hAnsi="Tahoma"/>
          <w:sz w:val="16"/>
          <w:szCs w:val="16"/>
        </w:rPr>
        <w:t xml:space="preserve"> </w:t>
      </w:r>
      <w:hyperlink r:id="rId17" w:history="1">
        <w:r w:rsidR="00177E9F" w:rsidRPr="00BF3F1A">
          <w:rPr>
            <w:rStyle w:val="af7"/>
            <w:rFonts w:ascii="Tahoma" w:hAnsi="Tahoma"/>
            <w:sz w:val="16"/>
            <w:szCs w:val="16"/>
          </w:rPr>
          <w:t>http://pravo.gov.ru/</w:t>
        </w:r>
      </w:hyperlink>
      <w:r w:rsidR="00177E9F" w:rsidRPr="00BF3F1A">
        <w:rPr>
          <w:rFonts w:ascii="Tahoma" w:hAnsi="Tahoma"/>
          <w:color w:val="auto"/>
          <w:sz w:val="16"/>
          <w:szCs w:val="16"/>
        </w:rPr>
        <w:t xml:space="preserve">. </w:t>
      </w:r>
    </w:p>
    <w:p w14:paraId="4C5C1DDB" w14:textId="77777777" w:rsidR="00A90409" w:rsidRPr="00BF3F1A" w:rsidRDefault="00A90409" w:rsidP="00BF3F1A">
      <w:pPr>
        <w:suppressAutoHyphens w:val="0"/>
        <w:jc w:val="both"/>
        <w:rPr>
          <w:rFonts w:ascii="Tahoma" w:eastAsia="Calibri" w:hAnsi="Tahoma"/>
          <w:color w:val="00000A"/>
          <w:sz w:val="16"/>
          <w:szCs w:val="16"/>
          <w:lang w:eastAsia="en-US"/>
        </w:rPr>
      </w:pPr>
    </w:p>
    <w:p w14:paraId="04F236F3" w14:textId="77777777" w:rsidR="00BC50C4" w:rsidRPr="00BF3F1A" w:rsidRDefault="00BC50C4" w:rsidP="00BF3F1A">
      <w:pPr>
        <w:suppressAutoHyphens w:val="0"/>
        <w:jc w:val="both"/>
        <w:rPr>
          <w:rFonts w:ascii="Tahoma" w:eastAsia="Calibri" w:hAnsi="Tahoma"/>
          <w:color w:val="00000A"/>
          <w:sz w:val="16"/>
          <w:szCs w:val="16"/>
          <w:lang w:eastAsia="en-US"/>
        </w:rPr>
      </w:pPr>
      <w:r w:rsidRPr="00BF3F1A">
        <w:rPr>
          <w:rFonts w:ascii="Tahoma" w:eastAsia="Calibri" w:hAnsi="Tahoma"/>
          <w:b/>
          <w:color w:val="00000A"/>
          <w:sz w:val="16"/>
          <w:szCs w:val="16"/>
          <w:lang w:eastAsia="en-US"/>
        </w:rPr>
        <w:t xml:space="preserve">Заказчик: </w:t>
      </w: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физическое лицо, имеющее намерение заказать (приобрести) либо заказывающее (приобретающее) платные </w:t>
      </w:r>
      <w:r w:rsidR="009D0980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медицинские услуги</w:t>
      </w: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 в соответствии с Договором в пользу Пациента.</w:t>
      </w:r>
    </w:p>
    <w:p w14:paraId="5B32BA54" w14:textId="77777777" w:rsidR="0034579D" w:rsidRPr="00BF3F1A" w:rsidRDefault="0034579D" w:rsidP="00BF3F1A">
      <w:pPr>
        <w:suppressAutoHyphens w:val="0"/>
        <w:jc w:val="both"/>
        <w:rPr>
          <w:rFonts w:ascii="Tahoma" w:eastAsia="Calibri" w:hAnsi="Tahoma"/>
          <w:color w:val="00000A"/>
          <w:sz w:val="16"/>
          <w:szCs w:val="16"/>
          <w:lang w:eastAsia="en-US"/>
        </w:rPr>
      </w:pPr>
    </w:p>
    <w:p w14:paraId="44230F3E" w14:textId="65D134C8" w:rsidR="0034579D" w:rsidRPr="00BF3F1A" w:rsidRDefault="0034579D" w:rsidP="00BF3F1A">
      <w:pPr>
        <w:suppressAutoHyphens w:val="0"/>
        <w:jc w:val="both"/>
        <w:rPr>
          <w:rFonts w:ascii="Tahoma" w:eastAsia="Calibri" w:hAnsi="Tahoma"/>
          <w:color w:val="00000A"/>
          <w:sz w:val="16"/>
          <w:szCs w:val="16"/>
          <w:lang w:eastAsia="en-US"/>
        </w:rPr>
      </w:pPr>
      <w:r w:rsidRPr="00BF3F1A">
        <w:rPr>
          <w:rFonts w:ascii="Tahoma" w:eastAsia="Calibri" w:hAnsi="Tahoma"/>
          <w:b/>
          <w:color w:val="00000A"/>
          <w:sz w:val="16"/>
          <w:szCs w:val="16"/>
          <w:lang w:eastAsia="en-US"/>
        </w:rPr>
        <w:t xml:space="preserve">Пациент: </w:t>
      </w: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физическое лицо, имеющее намерение получить либо получающее платные </w:t>
      </w:r>
      <w:r w:rsidR="009D0980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>медицинские услуги</w:t>
      </w:r>
      <w:r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 лично в соответствии с Договором. Пациент определяется Заказчиком в Заявлении Заказчика.</w:t>
      </w:r>
      <w:r w:rsidR="0073443A" w:rsidRPr="00BF3F1A">
        <w:rPr>
          <w:rFonts w:ascii="Tahoma" w:eastAsia="Calibri" w:hAnsi="Tahoma"/>
          <w:color w:val="00000A"/>
          <w:sz w:val="16"/>
          <w:szCs w:val="16"/>
          <w:lang w:eastAsia="en-US"/>
        </w:rPr>
        <w:t xml:space="preserve"> Пациент и Заказчик могут быть представлены в одном лице.</w:t>
      </w:r>
    </w:p>
    <w:p w14:paraId="100C987D" w14:textId="77777777" w:rsidR="00BC50C4" w:rsidRPr="00BF3F1A" w:rsidRDefault="00BC50C4" w:rsidP="00BF3F1A">
      <w:pPr>
        <w:pStyle w:val="ConsPlusNonformat"/>
        <w:jc w:val="both"/>
        <w:rPr>
          <w:rFonts w:ascii="Tahoma" w:eastAsia="Calibri" w:hAnsi="Tahoma" w:cs="Tahoma"/>
          <w:color w:val="00000A"/>
          <w:sz w:val="16"/>
          <w:szCs w:val="16"/>
          <w:lang w:eastAsia="en-US"/>
        </w:rPr>
      </w:pPr>
    </w:p>
    <w:p w14:paraId="4E42BA84" w14:textId="77777777" w:rsidR="00BC50C4" w:rsidRPr="00BF3F1A" w:rsidRDefault="00BC50C4" w:rsidP="00BF3F1A">
      <w:pPr>
        <w:pStyle w:val="ConsPlusNonformat"/>
        <w:jc w:val="center"/>
        <w:rPr>
          <w:rFonts w:ascii="Tahoma" w:eastAsia="Calibri" w:hAnsi="Tahoma" w:cs="Tahoma"/>
          <w:b/>
          <w:color w:val="00000A"/>
          <w:sz w:val="16"/>
          <w:szCs w:val="16"/>
          <w:lang w:eastAsia="en-US"/>
        </w:rPr>
      </w:pPr>
      <w:r w:rsidRPr="00BF3F1A">
        <w:rPr>
          <w:rFonts w:ascii="Tahoma" w:eastAsia="Calibri" w:hAnsi="Tahoma" w:cs="Tahoma"/>
          <w:b/>
          <w:color w:val="00000A"/>
          <w:sz w:val="16"/>
          <w:szCs w:val="16"/>
          <w:lang w:val="en-US" w:eastAsia="en-US"/>
        </w:rPr>
        <w:t>II</w:t>
      </w:r>
      <w:r w:rsidRPr="00BF3F1A">
        <w:rPr>
          <w:rFonts w:ascii="Tahoma" w:eastAsia="Calibri" w:hAnsi="Tahoma" w:cs="Tahoma"/>
          <w:b/>
          <w:color w:val="00000A"/>
          <w:sz w:val="16"/>
          <w:szCs w:val="16"/>
          <w:lang w:eastAsia="en-US"/>
        </w:rPr>
        <w:t xml:space="preserve">. </w:t>
      </w:r>
      <w:r w:rsidR="00A90409" w:rsidRPr="00BF3F1A">
        <w:rPr>
          <w:rFonts w:ascii="Tahoma" w:eastAsia="Calibri" w:hAnsi="Tahoma" w:cs="Tahoma"/>
          <w:b/>
          <w:color w:val="00000A"/>
          <w:sz w:val="16"/>
          <w:szCs w:val="16"/>
          <w:lang w:eastAsia="en-US"/>
        </w:rPr>
        <w:t>ПРЕДМЕТ ДОГОВОРА</w:t>
      </w:r>
    </w:p>
    <w:p w14:paraId="70FA4240" w14:textId="77777777" w:rsidR="00A90409" w:rsidRPr="00BF3F1A" w:rsidRDefault="00A90409" w:rsidP="00BF3F1A">
      <w:pPr>
        <w:pStyle w:val="ConsPlusNonformat"/>
        <w:jc w:val="center"/>
        <w:rPr>
          <w:rFonts w:ascii="Tahoma" w:eastAsia="Calibri" w:hAnsi="Tahoma" w:cs="Tahoma"/>
          <w:b/>
          <w:color w:val="00000A"/>
          <w:sz w:val="16"/>
          <w:szCs w:val="16"/>
          <w:lang w:eastAsia="en-US"/>
        </w:rPr>
      </w:pPr>
    </w:p>
    <w:p w14:paraId="3CF53F34" w14:textId="53A89B54" w:rsidR="00423D0A" w:rsidRPr="00BF3F1A" w:rsidRDefault="002063F1" w:rsidP="00BF3F1A">
      <w:pPr>
        <w:pStyle w:val="ConsPlusNonformat"/>
        <w:numPr>
          <w:ilvl w:val="0"/>
          <w:numId w:val="6"/>
        </w:numPr>
        <w:ind w:left="0"/>
        <w:jc w:val="both"/>
        <w:rPr>
          <w:rFonts w:ascii="Tahoma" w:eastAsia="Calibri" w:hAnsi="Tahoma" w:cs="Tahoma"/>
          <w:color w:val="00000A"/>
          <w:sz w:val="16"/>
          <w:szCs w:val="16"/>
          <w:lang w:eastAsia="en-US"/>
        </w:rPr>
      </w:pPr>
      <w:r w:rsidRPr="00BF3F1A">
        <w:rPr>
          <w:rFonts w:ascii="Tahoma" w:hAnsi="Tahoma" w:cs="Tahoma"/>
          <w:sz w:val="16"/>
          <w:szCs w:val="16"/>
        </w:rPr>
        <w:t>Заказчик поручает, а Исполните</w:t>
      </w:r>
      <w:r w:rsidR="00A90409" w:rsidRPr="00BF3F1A">
        <w:rPr>
          <w:rFonts w:ascii="Tahoma" w:hAnsi="Tahoma" w:cs="Tahoma"/>
          <w:sz w:val="16"/>
          <w:szCs w:val="16"/>
        </w:rPr>
        <w:t>ль принимает на себя обяз</w:t>
      </w:r>
      <w:r w:rsidR="006450CA" w:rsidRPr="00BF3F1A">
        <w:rPr>
          <w:rFonts w:ascii="Tahoma" w:hAnsi="Tahoma" w:cs="Tahoma"/>
          <w:sz w:val="16"/>
          <w:szCs w:val="16"/>
        </w:rPr>
        <w:t>ательства оказать Пациенту медицинские и сопутствующие услуги (далее – «Услуги») в формах, видах и в соответствии с профилями, на которые Исполнителю выдана лицензия (лицензии), а также Прейскурантом, а Заказчик обязуется своевременно оплачивать такие Услуги согласно условиям Договора.</w:t>
      </w:r>
      <w:r w:rsidR="00423D0A" w:rsidRPr="00BF3F1A">
        <w:rPr>
          <w:rFonts w:ascii="Tahoma" w:eastAsia="Calibri" w:hAnsi="Tahoma" w:cs="Tahoma"/>
          <w:color w:val="00000A"/>
          <w:sz w:val="16"/>
          <w:szCs w:val="16"/>
          <w:lang w:eastAsia="en-US"/>
        </w:rPr>
        <w:t xml:space="preserve"> Под Услугами также понимаются иные немедицинские услуги, в том числе Услуги по организации оказания медицинских услуг в иных медицинских организациях.</w:t>
      </w:r>
    </w:p>
    <w:p w14:paraId="010EEB3D" w14:textId="3BB4CA26" w:rsidR="000518D6" w:rsidRPr="00BF3F1A" w:rsidRDefault="000518D6" w:rsidP="00BF3F1A">
      <w:pPr>
        <w:pStyle w:val="ConsPlusNonformat"/>
        <w:numPr>
          <w:ilvl w:val="0"/>
          <w:numId w:val="6"/>
        </w:numPr>
        <w:ind w:left="0"/>
        <w:jc w:val="both"/>
        <w:rPr>
          <w:rFonts w:ascii="Tahoma" w:eastAsia="Calibri" w:hAnsi="Tahoma" w:cs="Tahoma"/>
          <w:color w:val="00000A"/>
          <w:sz w:val="16"/>
          <w:szCs w:val="16"/>
          <w:lang w:eastAsia="en-US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Исполнитель</w:t>
      </w:r>
      <w:r w:rsidR="006450CA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гарантирует, что оказываемые по Договору </w:t>
      </w:r>
      <w:r w:rsidR="002C45B0" w:rsidRPr="00BF3F1A">
        <w:rPr>
          <w:rFonts w:ascii="Tahoma" w:eastAsia="DejaVu Sans" w:hAnsi="Tahoma" w:cs="Tahoma"/>
          <w:sz w:val="16"/>
          <w:szCs w:val="16"/>
          <w:lang w:eastAsia="ru-RU"/>
        </w:rPr>
        <w:t>Услуги</w:t>
      </w:r>
      <w:r w:rsidR="006450CA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отвечают требованиям, предъявляемым к методам диагностики, </w:t>
      </w:r>
      <w:r w:rsidR="006450CA" w:rsidRPr="00BF3F1A">
        <w:rPr>
          <w:rFonts w:ascii="Tahoma" w:eastAsia="DejaVu Sans" w:hAnsi="Tahoma" w:cs="Tahoma"/>
          <w:sz w:val="16"/>
          <w:szCs w:val="16"/>
          <w:lang w:eastAsia="ru-RU"/>
        </w:rPr>
        <w:lastRenderedPageBreak/>
        <w:t>профилактики и лечения, разрешенным на территории Росси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й</w:t>
      </w:r>
      <w:r w:rsidR="006450CA" w:rsidRPr="00BF3F1A">
        <w:rPr>
          <w:rFonts w:ascii="Tahoma" w:eastAsia="DejaVu Sans" w:hAnsi="Tahoma" w:cs="Tahoma"/>
          <w:sz w:val="16"/>
          <w:szCs w:val="16"/>
          <w:lang w:eastAsia="ru-RU"/>
        </w:rPr>
        <w:t>ско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й</w:t>
      </w:r>
      <w:r w:rsidR="006450CA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Федерации, и оказываются на основании лицензии, выданно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й</w:t>
      </w:r>
      <w:r w:rsidR="006450CA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уполномоченным государственным органом</w:t>
      </w:r>
      <w:r w:rsidR="000E7CB0" w:rsidRPr="00BF3F1A">
        <w:rPr>
          <w:rFonts w:ascii="Tahoma" w:eastAsia="DejaVu Sans" w:hAnsi="Tahoma" w:cs="Tahoma"/>
          <w:sz w:val="16"/>
          <w:szCs w:val="16"/>
          <w:lang w:eastAsia="ru-RU"/>
        </w:rPr>
        <w:t>, порядков и стандартов оказания медицинской помощи и клинических рекомендаций</w:t>
      </w:r>
      <w:r w:rsidR="006450CA" w:rsidRPr="00BF3F1A">
        <w:rPr>
          <w:rFonts w:ascii="Tahoma" w:eastAsia="DejaVu Sans" w:hAnsi="Tahoma" w:cs="Tahoma"/>
          <w:sz w:val="16"/>
          <w:szCs w:val="16"/>
          <w:lang w:eastAsia="ru-RU"/>
        </w:rPr>
        <w:t>. Пер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ечень видов деятельности Исполнителя</w:t>
      </w:r>
      <w:r w:rsidR="006450CA" w:rsidRPr="00BF3F1A">
        <w:rPr>
          <w:rFonts w:ascii="Tahoma" w:eastAsia="DejaVu Sans" w:hAnsi="Tahoma" w:cs="Tahoma"/>
          <w:sz w:val="16"/>
          <w:szCs w:val="16"/>
          <w:lang w:eastAsia="ru-RU"/>
        </w:rPr>
        <w:t>, указан в лицензии на осуществление медицинско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й</w:t>
      </w:r>
      <w:r w:rsidR="006450CA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деятельности.</w:t>
      </w:r>
      <w:r w:rsidR="00CA28B1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С рубрикатором клинических рекомендаций Пациент и Заказчик могут ознакомиться на официальном сайте Минздрава России: </w:t>
      </w:r>
      <w:hyperlink r:id="rId18" w:history="1">
        <w:r w:rsidR="00CA28B1" w:rsidRPr="00BF3F1A">
          <w:rPr>
            <w:rStyle w:val="af7"/>
            <w:rFonts w:ascii="Tahoma" w:eastAsia="DejaVu Sans" w:hAnsi="Tahoma" w:cs="Tahoma"/>
            <w:sz w:val="16"/>
            <w:szCs w:val="16"/>
            <w:lang w:eastAsia="ru-RU"/>
          </w:rPr>
          <w:t>https://cr.minzdrav.gov.ru/</w:t>
        </w:r>
      </w:hyperlink>
      <w:r w:rsidR="00CA28B1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. С актуальными порядками и стандартами оказания медицинской помощи Пациент и Заказчик могут ознакомиться на Официальном интернет-портале правовой информации по адресу: </w:t>
      </w:r>
      <w:hyperlink r:id="rId19" w:history="1">
        <w:r w:rsidR="00CA28B1" w:rsidRPr="00BF3F1A">
          <w:rPr>
            <w:rStyle w:val="af7"/>
            <w:rFonts w:ascii="Tahoma" w:eastAsia="DejaVu Sans" w:hAnsi="Tahoma" w:cs="Tahoma"/>
            <w:sz w:val="16"/>
            <w:szCs w:val="16"/>
            <w:lang w:eastAsia="ru-RU"/>
          </w:rPr>
          <w:t>http://pravo.gov.ru/</w:t>
        </w:r>
      </w:hyperlink>
      <w:r w:rsidR="00CA28B1" w:rsidRPr="00BF3F1A">
        <w:rPr>
          <w:rFonts w:ascii="Tahoma" w:eastAsia="DejaVu Sans" w:hAnsi="Tahoma" w:cs="Tahoma"/>
          <w:sz w:val="16"/>
          <w:szCs w:val="16"/>
          <w:lang w:eastAsia="ru-RU"/>
        </w:rPr>
        <w:t>, со справочной информацией о порядках, стандартах, а также клиническими рекомендациями (реквизиты нормативных актов применительно к определенным нозологиям) можно ознакомиться на официальном сайте Исполнителя.</w:t>
      </w:r>
    </w:p>
    <w:p w14:paraId="34632D92" w14:textId="77777777" w:rsidR="000518D6" w:rsidRPr="00BF3F1A" w:rsidRDefault="000518D6" w:rsidP="00BF3F1A">
      <w:pPr>
        <w:pStyle w:val="ConsPlusNonformat"/>
        <w:numPr>
          <w:ilvl w:val="0"/>
          <w:numId w:val="6"/>
        </w:numPr>
        <w:ind w:left="0"/>
        <w:jc w:val="both"/>
        <w:rPr>
          <w:rFonts w:ascii="Tahoma" w:eastAsia="Calibri" w:hAnsi="Tahoma" w:cs="Tahoma"/>
          <w:color w:val="00000A"/>
          <w:sz w:val="16"/>
          <w:szCs w:val="16"/>
          <w:lang w:eastAsia="en-US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Путем акцепта Оферты, Заказчик и Пациент подтверждают, что:</w:t>
      </w:r>
    </w:p>
    <w:p w14:paraId="5BD80C89" w14:textId="77777777" w:rsidR="000518D6" w:rsidRPr="00BF3F1A" w:rsidRDefault="000518D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Calibri" w:hAnsi="Tahoma" w:cs="Tahoma"/>
          <w:color w:val="00000A"/>
          <w:sz w:val="16"/>
          <w:szCs w:val="16"/>
          <w:lang w:eastAsia="en-US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ознакомились с правилами внутреннего распорядка и поведения на территории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Исполнителя</w:t>
      </w:r>
      <w:r w:rsidR="0092101A" w:rsidRPr="00BF3F1A">
        <w:rPr>
          <w:rFonts w:ascii="Tahoma" w:eastAsia="DejaVu Sans" w:hAnsi="Tahoma" w:cs="Tahoma"/>
          <w:sz w:val="16"/>
          <w:szCs w:val="16"/>
          <w:lang w:eastAsia="ru-RU"/>
        </w:rPr>
        <w:t>, Прейскурантом Исполнителя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;</w:t>
      </w:r>
    </w:p>
    <w:p w14:paraId="0A65C897" w14:textId="4C61B515" w:rsidR="000518D6" w:rsidRPr="00BF3F1A" w:rsidRDefault="000518D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Calibri" w:hAnsi="Tahoma" w:cs="Tahoma"/>
          <w:color w:val="00000A"/>
          <w:sz w:val="16"/>
          <w:szCs w:val="16"/>
          <w:lang w:eastAsia="en-US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Заказчик дал свое согласие на использование внесенных им денежных средств на счет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Исполнителя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для оплаты Услуг</w:t>
      </w:r>
      <w:r w:rsidR="007775CE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(в том числе немедицинских</w:t>
      </w:r>
      <w:r w:rsidR="008D1DAA" w:rsidRPr="00BF3F1A">
        <w:rPr>
          <w:rFonts w:ascii="Tahoma" w:eastAsia="DejaVu Sans" w:hAnsi="Tahoma" w:cs="Tahoma"/>
          <w:sz w:val="16"/>
          <w:szCs w:val="16"/>
          <w:lang w:eastAsia="ru-RU"/>
        </w:rPr>
        <w:t>)</w:t>
      </w:r>
      <w:r w:rsidR="002C45B0" w:rsidRPr="00BF3F1A">
        <w:rPr>
          <w:rFonts w:ascii="Tahoma" w:eastAsia="DejaVu Sans" w:hAnsi="Tahoma" w:cs="Tahoma"/>
          <w:sz w:val="16"/>
          <w:szCs w:val="16"/>
          <w:lang w:eastAsia="ru-RU"/>
        </w:rPr>
        <w:t>, оказанных Пациенту Исполнителем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, а также на перераспределен</w:t>
      </w:r>
      <w:r w:rsidR="009D0980" w:rsidRPr="00BF3F1A">
        <w:rPr>
          <w:rFonts w:ascii="Tahoma" w:eastAsia="DejaVu Sans" w:hAnsi="Tahoma" w:cs="Tahoma"/>
          <w:sz w:val="16"/>
          <w:szCs w:val="16"/>
          <w:lang w:eastAsia="ru-RU"/>
        </w:rPr>
        <w:t>ие денежных средств</w:t>
      </w:r>
      <w:r w:rsidR="008D1DAA" w:rsidRPr="00BF3F1A">
        <w:rPr>
          <w:rFonts w:ascii="Tahoma" w:eastAsia="DejaVu Sans" w:hAnsi="Tahoma" w:cs="Tahoma"/>
          <w:sz w:val="16"/>
          <w:szCs w:val="16"/>
          <w:lang w:eastAsia="ru-RU"/>
        </w:rPr>
        <w:t>, когда из существа обязательств следует, Исполнитель выполняет роль агента или комиссионера;</w:t>
      </w:r>
    </w:p>
    <w:p w14:paraId="7DCCF85B" w14:textId="6242BC1A" w:rsidR="000518D6" w:rsidRPr="00BF3F1A" w:rsidRDefault="000518D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Calibri" w:hAnsi="Tahoma" w:cs="Tahoma"/>
          <w:color w:val="00000A"/>
          <w:sz w:val="16"/>
          <w:szCs w:val="16"/>
          <w:lang w:eastAsia="en-US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в случае если Заказчиком и Пациентом являются два разных лица, Заказчик подтверждает, что согласование Услуг</w:t>
      </w:r>
      <w:r w:rsidR="008D1DAA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со стороны Заказчика </w:t>
      </w:r>
      <w:proofErr w:type="spellStart"/>
      <w:r w:rsidRPr="00BF3F1A">
        <w:rPr>
          <w:rFonts w:ascii="Tahoma" w:eastAsia="DejaVu Sans" w:hAnsi="Tahoma" w:cs="Tahoma"/>
          <w:sz w:val="16"/>
          <w:szCs w:val="16"/>
          <w:lang w:eastAsia="ru-RU"/>
        </w:rPr>
        <w:t>презюмируется</w:t>
      </w:r>
      <w:proofErr w:type="spellEnd"/>
      <w:r w:rsidRPr="00BF3F1A">
        <w:rPr>
          <w:rFonts w:ascii="Tahoma" w:eastAsia="DejaVu Sans" w:hAnsi="Tahoma" w:cs="Tahoma"/>
          <w:sz w:val="16"/>
          <w:szCs w:val="16"/>
          <w:lang w:eastAsia="ru-RU"/>
        </w:rPr>
        <w:t>;</w:t>
      </w:r>
    </w:p>
    <w:p w14:paraId="3B60C168" w14:textId="77777777" w:rsidR="000518D6" w:rsidRPr="00BF3F1A" w:rsidRDefault="000518D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Calibri" w:hAnsi="Tahoma" w:cs="Tahoma"/>
          <w:color w:val="00000A"/>
          <w:sz w:val="16"/>
          <w:szCs w:val="16"/>
          <w:lang w:eastAsia="en-US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уведомлены о том, что несоблюдение указаний (рекомендаций)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Исполнителя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(медицинских работников, предоставляющих платные </w:t>
      </w:r>
      <w:r w:rsidR="002C45B0" w:rsidRPr="00BF3F1A">
        <w:rPr>
          <w:rFonts w:ascii="Tahoma" w:eastAsia="DejaVu Sans" w:hAnsi="Tahoma" w:cs="Tahoma"/>
          <w:sz w:val="16"/>
          <w:szCs w:val="16"/>
          <w:lang w:eastAsia="ru-RU"/>
        </w:rPr>
        <w:t>Услуги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), в том числе назначенного режима лечения, могут снизить качество предоставляемых Услуг, повлечь за собой невозможность ее завершения в срок или отрицательно сказаться на состоянии здоровья Пациента;</w:t>
      </w:r>
    </w:p>
    <w:p w14:paraId="09E8807C" w14:textId="77777777" w:rsidR="000518D6" w:rsidRPr="00BF3F1A" w:rsidRDefault="000518D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Calibri" w:hAnsi="Tahoma" w:cs="Tahoma"/>
          <w:color w:val="00000A"/>
          <w:sz w:val="16"/>
          <w:szCs w:val="16"/>
          <w:lang w:eastAsia="en-US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Договор не нарушает их права и законные интересы и не противоречит закону.</w:t>
      </w:r>
    </w:p>
    <w:p w14:paraId="3795D663" w14:textId="336A31C3" w:rsidR="000518D6" w:rsidRPr="00BF3F1A" w:rsidRDefault="000518D6" w:rsidP="00BF3F1A">
      <w:pPr>
        <w:pStyle w:val="ConsPlusNonformat"/>
        <w:numPr>
          <w:ilvl w:val="0"/>
          <w:numId w:val="6"/>
        </w:numPr>
        <w:ind w:left="0"/>
        <w:jc w:val="both"/>
        <w:rPr>
          <w:rFonts w:ascii="Tahoma" w:eastAsia="Calibri" w:hAnsi="Tahoma" w:cs="Tahoma"/>
          <w:color w:val="00000A"/>
          <w:sz w:val="16"/>
          <w:szCs w:val="16"/>
          <w:lang w:eastAsia="en-US"/>
        </w:rPr>
      </w:pPr>
      <w:r w:rsidRPr="00BF3F1A">
        <w:rPr>
          <w:rFonts w:ascii="Tahoma" w:eastAsia="Calibri" w:hAnsi="Tahoma" w:cs="Tahoma"/>
          <w:color w:val="00000A"/>
          <w:sz w:val="16"/>
          <w:szCs w:val="16"/>
          <w:lang w:eastAsia="en-US"/>
        </w:rPr>
        <w:t>Предполагается,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что действия Пациента и Заказчика по поводу оказания </w:t>
      </w:r>
      <w:r w:rsidR="009D0980" w:rsidRPr="00BF3F1A">
        <w:rPr>
          <w:rFonts w:ascii="Tahoma" w:eastAsia="DejaVu Sans" w:hAnsi="Tahoma" w:cs="Tahoma"/>
          <w:sz w:val="16"/>
          <w:szCs w:val="16"/>
          <w:lang w:eastAsia="ru-RU"/>
        </w:rPr>
        <w:t>Услуг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по Договору являются согласованными.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Исполнитель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не нес</w:t>
      </w:r>
      <w:r w:rsidR="00223D6D" w:rsidRPr="00BF3F1A">
        <w:rPr>
          <w:rFonts w:ascii="Tahoma" w:eastAsia="DejaVu Sans" w:hAnsi="Tahoma" w:cs="Tahoma"/>
          <w:sz w:val="16"/>
          <w:szCs w:val="16"/>
          <w:lang w:eastAsia="ru-RU"/>
        </w:rPr>
        <w:t>е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т ответственности в случае отсутствия согласованности в </w:t>
      </w:r>
      <w:r w:rsidR="008D1DAA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воле и 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волеизъявлении Заказчика и Пациента.</w:t>
      </w:r>
    </w:p>
    <w:p w14:paraId="0A4E566E" w14:textId="77777777" w:rsidR="00223D6D" w:rsidRPr="00BF3F1A" w:rsidRDefault="00223D6D" w:rsidP="00BF3F1A">
      <w:pPr>
        <w:pStyle w:val="ConsPlusNonformat"/>
        <w:rPr>
          <w:rFonts w:ascii="Tahoma" w:eastAsia="DejaVu Sans" w:hAnsi="Tahoma" w:cs="Tahoma"/>
          <w:sz w:val="16"/>
          <w:szCs w:val="16"/>
          <w:lang w:eastAsia="ru-RU"/>
        </w:rPr>
      </w:pPr>
    </w:p>
    <w:p w14:paraId="7A5671DB" w14:textId="77777777" w:rsidR="00223D6D" w:rsidRPr="00BF3F1A" w:rsidRDefault="00223D6D" w:rsidP="00BF3F1A">
      <w:pPr>
        <w:pStyle w:val="ConsPlusNonformat"/>
        <w:jc w:val="center"/>
        <w:rPr>
          <w:rFonts w:ascii="Tahoma" w:eastAsia="DejaVu Sans" w:hAnsi="Tahoma" w:cs="Tahoma"/>
          <w:b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b/>
          <w:sz w:val="16"/>
          <w:szCs w:val="16"/>
          <w:lang w:val="en-US" w:eastAsia="ru-RU"/>
        </w:rPr>
        <w:t xml:space="preserve">III. </w:t>
      </w:r>
      <w:r w:rsidRPr="00BF3F1A">
        <w:rPr>
          <w:rFonts w:ascii="Tahoma" w:eastAsia="DejaVu Sans" w:hAnsi="Tahoma" w:cs="Tahoma"/>
          <w:b/>
          <w:sz w:val="16"/>
          <w:szCs w:val="16"/>
          <w:lang w:eastAsia="ru-RU"/>
        </w:rPr>
        <w:t>ПРАВА И ОБЯЗАННОСТИ СТОРОН</w:t>
      </w:r>
    </w:p>
    <w:p w14:paraId="615ACBBA" w14:textId="77777777" w:rsidR="00223D6D" w:rsidRPr="00BF3F1A" w:rsidRDefault="00223D6D" w:rsidP="00BF3F1A">
      <w:pPr>
        <w:pStyle w:val="ConsPlusNonformat"/>
        <w:rPr>
          <w:rFonts w:ascii="Tahoma" w:eastAsia="DejaVu Sans" w:hAnsi="Tahoma" w:cs="Tahoma"/>
          <w:b/>
          <w:sz w:val="16"/>
          <w:szCs w:val="16"/>
          <w:lang w:eastAsia="ru-RU"/>
        </w:rPr>
      </w:pPr>
    </w:p>
    <w:p w14:paraId="7346916F" w14:textId="77777777" w:rsidR="00223D6D" w:rsidRPr="00BF3F1A" w:rsidRDefault="00223D6D" w:rsidP="00BF3F1A">
      <w:pPr>
        <w:pStyle w:val="ConsPlusNonformat"/>
        <w:numPr>
          <w:ilvl w:val="0"/>
          <w:numId w:val="6"/>
        </w:numPr>
        <w:ind w:left="0"/>
        <w:rPr>
          <w:rFonts w:ascii="Tahoma" w:eastAsia="Calibri" w:hAnsi="Tahoma" w:cs="Tahoma"/>
          <w:b/>
          <w:color w:val="00000A"/>
          <w:sz w:val="16"/>
          <w:szCs w:val="16"/>
          <w:lang w:eastAsia="en-US"/>
        </w:rPr>
      </w:pPr>
      <w:r w:rsidRPr="00BF3F1A">
        <w:rPr>
          <w:rFonts w:ascii="Tahoma" w:eastAsia="DejaVu Sans" w:hAnsi="Tahoma" w:cs="Tahoma"/>
          <w:b/>
          <w:sz w:val="16"/>
          <w:szCs w:val="16"/>
          <w:lang w:eastAsia="ru-RU"/>
        </w:rPr>
        <w:t>При оказании Услуг Исполнитель обязуется:</w:t>
      </w:r>
    </w:p>
    <w:p w14:paraId="75463A9E" w14:textId="77777777" w:rsidR="00223D6D" w:rsidRPr="00BF3F1A" w:rsidRDefault="00223D6D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Calibri" w:hAnsi="Tahoma" w:cs="Tahoma"/>
          <w:color w:val="00000A"/>
          <w:sz w:val="16"/>
          <w:szCs w:val="16"/>
          <w:lang w:eastAsia="en-US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использовать методы профилактики, диагностики, лечения и медицинские технологии, разрешенные к применению действующим законодательством Российской Федерации;</w:t>
      </w:r>
    </w:p>
    <w:p w14:paraId="2243C3CD" w14:textId="375BF808" w:rsidR="00223D6D" w:rsidRPr="00BF3F1A" w:rsidRDefault="00223D6D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Calibri" w:hAnsi="Tahoma" w:cs="Tahoma"/>
          <w:color w:val="00000A"/>
          <w:sz w:val="16"/>
          <w:szCs w:val="16"/>
          <w:lang w:eastAsia="en-US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предоставить Пациенту информацию, включающую в себя сведения о местонахождении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Исполнителя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, режиме работы, перечне платных </w:t>
      </w:r>
      <w:r w:rsidR="009D0980" w:rsidRPr="00BF3F1A">
        <w:rPr>
          <w:rFonts w:ascii="Tahoma" w:eastAsia="DejaVu Sans" w:hAnsi="Tahoma" w:cs="Tahoma"/>
          <w:sz w:val="16"/>
          <w:szCs w:val="16"/>
          <w:lang w:eastAsia="ru-RU"/>
        </w:rPr>
        <w:t>Услуг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с указанием их стоимости, об условиях предостав</w:t>
      </w:r>
      <w:r w:rsidR="009D0980" w:rsidRPr="00BF3F1A">
        <w:rPr>
          <w:rFonts w:ascii="Tahoma" w:eastAsia="DejaVu Sans" w:hAnsi="Tahoma" w:cs="Tahoma"/>
          <w:sz w:val="16"/>
          <w:szCs w:val="16"/>
          <w:lang w:eastAsia="ru-RU"/>
        </w:rPr>
        <w:t>ления и получения этих У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слуг, а также сведения о наличии лицензии на медицинскую деятельность, о квалификации и сертификации специалистов</w:t>
      </w:r>
      <w:r w:rsidR="008D1DAA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(такая информация представляется Исполнителем на официально</w:t>
      </w:r>
      <w:r w:rsidR="005A1A89">
        <w:rPr>
          <w:rFonts w:ascii="Tahoma" w:eastAsia="DejaVu Sans" w:hAnsi="Tahoma" w:cs="Tahoma"/>
          <w:sz w:val="16"/>
          <w:szCs w:val="16"/>
          <w:lang w:eastAsia="ru-RU"/>
        </w:rPr>
        <w:t>м</w:t>
      </w:r>
      <w:r w:rsidR="008D1DAA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сайте Исполнителя, на стойках ресепшен клиник Исполнителя, частично в тексте настоящей Оферты, а также по запросу Заказчика (Пациента))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;</w:t>
      </w:r>
    </w:p>
    <w:p w14:paraId="1CBB4174" w14:textId="77777777" w:rsidR="00223D6D" w:rsidRPr="00BF3F1A" w:rsidRDefault="00223D6D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Calibri" w:hAnsi="Tahoma" w:cs="Tahoma"/>
          <w:color w:val="00000A"/>
          <w:sz w:val="16"/>
          <w:szCs w:val="16"/>
          <w:lang w:eastAsia="en-US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по требованию Пациента или его законного представителя предоставлять в доступной форме информацию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об используемых при предоставлении </w:t>
      </w:r>
      <w:r w:rsidR="009D0980" w:rsidRPr="00BF3F1A">
        <w:rPr>
          <w:rFonts w:ascii="Tahoma" w:eastAsia="DejaVu Sans" w:hAnsi="Tahoma" w:cs="Tahoma"/>
          <w:sz w:val="16"/>
          <w:szCs w:val="16"/>
          <w:lang w:eastAsia="ru-RU"/>
        </w:rPr>
        <w:t>Услуг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лекарственных препаратах и медицинских изделиях, в том числе о сроках их годности (гарантийных сроках), показаниях (противопоказаниях) к применению, сведения об условиях предоставления медицинской помощи, а также о квалификации и сертификации специалистов;</w:t>
      </w:r>
    </w:p>
    <w:p w14:paraId="56CAB889" w14:textId="77777777" w:rsidR="00223D6D" w:rsidRPr="00BF3F1A" w:rsidRDefault="00223D6D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Calibri" w:hAnsi="Tahoma" w:cs="Tahoma"/>
          <w:color w:val="00000A"/>
          <w:sz w:val="16"/>
          <w:szCs w:val="16"/>
          <w:lang w:eastAsia="en-US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представлять </w:t>
      </w:r>
      <w:r w:rsidR="002C45B0" w:rsidRPr="00BF3F1A">
        <w:rPr>
          <w:rFonts w:ascii="Tahoma" w:eastAsia="DejaVu Sans" w:hAnsi="Tahoma" w:cs="Tahoma"/>
          <w:sz w:val="16"/>
          <w:szCs w:val="16"/>
          <w:lang w:eastAsia="ru-RU"/>
        </w:rPr>
        <w:t>Услуги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в сроки, установленные Договором; осуществлять медицинскую деятельность в соответствии с законодательными и иными нормативными правовыми актами Российской Федерации, в том числе порядками оказания медицинской помощи и стандартами медицинской помощи;</w:t>
      </w:r>
    </w:p>
    <w:p w14:paraId="3A163EDB" w14:textId="2CE63C72" w:rsidR="00223D6D" w:rsidRPr="00BF3F1A" w:rsidRDefault="00223D6D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по запросу предоставлять документы, необходимые для получения социальных налоговых вычетов;</w:t>
      </w:r>
    </w:p>
    <w:p w14:paraId="02761E4C" w14:textId="77777777" w:rsidR="00223D6D" w:rsidRPr="00BF3F1A" w:rsidRDefault="00223D6D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по запросу Пациента или уполномоченных им лиц предоставлять копии медицинской документации;</w:t>
      </w:r>
    </w:p>
    <w:p w14:paraId="0874E8B5" w14:textId="77777777" w:rsidR="000530C4" w:rsidRPr="00BF3F1A" w:rsidRDefault="00223D6D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соблюдать врачебную тайну, а также условие о конфиденциальности в отношении персональных (в том числе, но не исключительно: биометрических) данных Пациента и Заказчика;</w:t>
      </w:r>
    </w:p>
    <w:p w14:paraId="081029D9" w14:textId="77777777" w:rsidR="000530C4" w:rsidRPr="00BF3F1A" w:rsidRDefault="000530C4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довести до сведения Пациента и Заказчика Правила предоставления медицинскими организациями платных </w:t>
      </w:r>
      <w:r w:rsidR="009D0980" w:rsidRPr="00BF3F1A">
        <w:rPr>
          <w:rFonts w:ascii="Tahoma" w:eastAsia="DejaVu Sans" w:hAnsi="Tahoma" w:cs="Tahoma"/>
          <w:sz w:val="16"/>
          <w:szCs w:val="16"/>
          <w:lang w:eastAsia="ru-RU"/>
        </w:rPr>
        <w:t>Услуг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, утвержденные Постановлением Правительства Российской Федерации в наглядной и доступной форме;</w:t>
      </w:r>
    </w:p>
    <w:p w14:paraId="6F2215E1" w14:textId="77777777" w:rsidR="000530C4" w:rsidRPr="00BF3F1A" w:rsidRDefault="000530C4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при заключении Договора предоставить Пациенту и Заказчику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гарантий бесплатного оказания гражданам медицинской помощи и территориальной программы государственных гарантий бесплатного оказания гражданам медицинской помощи;</w:t>
      </w:r>
    </w:p>
    <w:p w14:paraId="09AE4232" w14:textId="77777777" w:rsidR="000530C4" w:rsidRPr="00BF3F1A" w:rsidRDefault="000530C4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осуществлять обработку персональных данных Пациента и Заказчика в соответствии с Федеральным законом «О персональных данных»;</w:t>
      </w:r>
    </w:p>
    <w:p w14:paraId="7D2E227F" w14:textId="77777777" w:rsidR="000530C4" w:rsidRPr="00BF3F1A" w:rsidRDefault="000530C4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с письменного согласия Пациента (его законного представителя) передавать его персональные данные третьим лицам (в том числе юридическим) в целях, изложенных в Заявлении Заказчика, Заявлении Пациента;</w:t>
      </w:r>
    </w:p>
    <w:p w14:paraId="6DEE5406" w14:textId="77777777" w:rsidR="00223D6D" w:rsidRPr="00BF3F1A" w:rsidRDefault="000530C4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по письменному требованию Заказчика предоставить ему смету на оказание </w:t>
      </w:r>
      <w:r w:rsidR="009D0980" w:rsidRPr="00BF3F1A">
        <w:rPr>
          <w:rFonts w:ascii="Tahoma" w:eastAsia="DejaVu Sans" w:hAnsi="Tahoma" w:cs="Tahoma"/>
          <w:sz w:val="16"/>
          <w:szCs w:val="16"/>
          <w:lang w:eastAsia="ru-RU"/>
        </w:rPr>
        <w:t>Услуг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.</w:t>
      </w:r>
    </w:p>
    <w:p w14:paraId="6B1A6DFA" w14:textId="77777777" w:rsidR="009B6D06" w:rsidRPr="00BF3F1A" w:rsidRDefault="009B6D06" w:rsidP="00BF3F1A">
      <w:pPr>
        <w:pStyle w:val="ConsPlusNonformat"/>
        <w:numPr>
          <w:ilvl w:val="0"/>
          <w:numId w:val="6"/>
        </w:numPr>
        <w:ind w:left="0"/>
        <w:jc w:val="both"/>
        <w:rPr>
          <w:rFonts w:ascii="Tahoma" w:eastAsia="DejaVu Sans" w:hAnsi="Tahoma" w:cs="Tahoma"/>
          <w:b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b/>
          <w:sz w:val="16"/>
          <w:szCs w:val="16"/>
          <w:lang w:eastAsia="ru-RU"/>
        </w:rPr>
        <w:t xml:space="preserve">При получении </w:t>
      </w:r>
      <w:r w:rsidR="009D0980" w:rsidRPr="00BF3F1A">
        <w:rPr>
          <w:rFonts w:ascii="Tahoma" w:eastAsia="DejaVu Sans" w:hAnsi="Tahoma" w:cs="Tahoma"/>
          <w:b/>
          <w:sz w:val="16"/>
          <w:szCs w:val="16"/>
          <w:lang w:eastAsia="ru-RU"/>
        </w:rPr>
        <w:t>Услуг</w:t>
      </w:r>
      <w:r w:rsidRPr="00BF3F1A">
        <w:rPr>
          <w:rFonts w:ascii="Tahoma" w:eastAsia="DejaVu Sans" w:hAnsi="Tahoma" w:cs="Tahoma"/>
          <w:b/>
          <w:sz w:val="16"/>
          <w:szCs w:val="16"/>
          <w:lang w:eastAsia="ru-RU"/>
        </w:rPr>
        <w:t xml:space="preserve"> Пациент обязуется:</w:t>
      </w:r>
    </w:p>
    <w:p w14:paraId="6FF9FD23" w14:textId="77777777" w:rsidR="009B6D06" w:rsidRPr="00BF3F1A" w:rsidRDefault="009B6D0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предоставить специалистам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Исполнителя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(лечащему врачу) подробную информацию о состоянии своего здоровья и здоровья ближайших родственников, отягощенной наследственности, перенесенных и имеющихся заболеваниях, наличии вредных привычек, вредных и опасных условиях труда, аллергических реакциях, иных известных ему особенностях организма, способных оказать влияние на ход лечения и его эффективность, о наличии заболеваний, представляющих опасность для окружающих, если Пациенту заранее известно о наличии данного заболевания;</w:t>
      </w:r>
    </w:p>
    <w:p w14:paraId="64712884" w14:textId="77777777" w:rsidR="009B6D06" w:rsidRPr="00BF3F1A" w:rsidRDefault="009B6D0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незамедлительно сообщать обо всех неблагоприятных симптомах в состоянии своего здоровья;</w:t>
      </w:r>
    </w:p>
    <w:p w14:paraId="642C3315" w14:textId="77777777" w:rsidR="009B6D06" w:rsidRPr="00BF3F1A" w:rsidRDefault="009B6D0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соблюдать предписания лечащего врача, режим лечения, правила внутреннего распорядка и поведения, регулярно выполнять личные санитарно-гигиенические процедуры, направленные на поддержание своего здоровья и санитарно-эпидемиологического режима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Исполнителя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;</w:t>
      </w:r>
    </w:p>
    <w:p w14:paraId="0EB09263" w14:textId="77777777" w:rsidR="009B6D06" w:rsidRPr="00BF3F1A" w:rsidRDefault="009B6D0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при каждом посещении иметь при себе документ, удостоверяющий личность и предъявлять их по первому требованию администрации, лечащего врача, службы безопасности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Исполнителя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, а также предоставлять копию документа, удостоверяющего личность персоналу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Исполнителя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для оформления необходимой медицинской документации;</w:t>
      </w:r>
    </w:p>
    <w:p w14:paraId="26EC86B4" w14:textId="77777777" w:rsidR="009B6D06" w:rsidRPr="00BF3F1A" w:rsidRDefault="009B6D0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бережно относиться к имуществу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Исполнителя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;</w:t>
      </w:r>
    </w:p>
    <w:p w14:paraId="5AF87DB5" w14:textId="77777777" w:rsidR="009B6D06" w:rsidRPr="00BF3F1A" w:rsidRDefault="009B6D0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предоставить согласие на обработку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Исполнителем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и лицам, уполномоченным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Исполнителем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, осуществлять обработку персональных данных (в том числе, но не исключительно: биометрических);</w:t>
      </w:r>
    </w:p>
    <w:p w14:paraId="09FB6C30" w14:textId="77777777" w:rsidR="009B6D06" w:rsidRPr="00BF3F1A" w:rsidRDefault="009B6D0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предоставлять </w:t>
      </w:r>
      <w:r w:rsidR="00275EEB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информированное 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добровольное согласие на оказание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Исполнителем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</w:t>
      </w:r>
      <w:r w:rsidR="009D0980" w:rsidRPr="00BF3F1A">
        <w:rPr>
          <w:rFonts w:ascii="Tahoma" w:eastAsia="DejaVu Sans" w:hAnsi="Tahoma" w:cs="Tahoma"/>
          <w:sz w:val="16"/>
          <w:szCs w:val="16"/>
          <w:lang w:eastAsia="ru-RU"/>
        </w:rPr>
        <w:t>Услуг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;</w:t>
      </w:r>
    </w:p>
    <w:p w14:paraId="0D722257" w14:textId="77777777" w:rsidR="009B6D06" w:rsidRPr="00BF3F1A" w:rsidRDefault="009B6D0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проходить подготовку к медицинским исследованиям, манипуляциям и процедурам в соответствии с рекомендациями лечащего врача и правилами</w:t>
      </w:r>
      <w:r w:rsidR="00275EEB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, изложенными, 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в</w:t>
      </w:r>
      <w:r w:rsidR="00275EEB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том числе, в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подписанном Пациентом </w:t>
      </w:r>
      <w:r w:rsidR="00275EEB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информированном 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добровольном согласии на оказание </w:t>
      </w:r>
      <w:r w:rsidR="009D0980" w:rsidRPr="00BF3F1A">
        <w:rPr>
          <w:rFonts w:ascii="Tahoma" w:eastAsia="DejaVu Sans" w:hAnsi="Tahoma" w:cs="Tahoma"/>
          <w:sz w:val="16"/>
          <w:szCs w:val="16"/>
          <w:lang w:eastAsia="ru-RU"/>
        </w:rPr>
        <w:t>Услуг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;</w:t>
      </w:r>
    </w:p>
    <w:p w14:paraId="6E9C2038" w14:textId="77777777" w:rsidR="009B6D06" w:rsidRPr="00BF3F1A" w:rsidRDefault="009B6D0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оплачивать оказываемые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Исполнителем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</w:t>
      </w:r>
      <w:r w:rsidR="002C45B0" w:rsidRPr="00BF3F1A">
        <w:rPr>
          <w:rFonts w:ascii="Tahoma" w:eastAsia="DejaVu Sans" w:hAnsi="Tahoma" w:cs="Tahoma"/>
          <w:sz w:val="16"/>
          <w:szCs w:val="16"/>
          <w:lang w:eastAsia="ru-RU"/>
        </w:rPr>
        <w:t>Услуги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в соответствии с условиями Договора;</w:t>
      </w:r>
    </w:p>
    <w:p w14:paraId="768D0285" w14:textId="77777777" w:rsidR="000530C4" w:rsidRPr="00BF3F1A" w:rsidRDefault="009B6D0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ознакомиться с </w:t>
      </w:r>
      <w:r w:rsidR="00275EEB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Прейскурантом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Исполнителя</w:t>
      </w:r>
      <w:r w:rsidR="00275EEB" w:rsidRPr="00BF3F1A">
        <w:rPr>
          <w:rFonts w:ascii="Tahoma" w:eastAsia="DejaVu Sans" w:hAnsi="Tahoma" w:cs="Tahoma"/>
          <w:sz w:val="16"/>
          <w:szCs w:val="16"/>
          <w:lang w:eastAsia="ru-RU"/>
        </w:rPr>
        <w:t>.</w:t>
      </w:r>
    </w:p>
    <w:p w14:paraId="1AA6A407" w14:textId="77777777" w:rsidR="00275EEB" w:rsidRPr="00BF3F1A" w:rsidRDefault="00275EEB" w:rsidP="00BF3F1A">
      <w:pPr>
        <w:pStyle w:val="ConsPlusNonformat"/>
        <w:numPr>
          <w:ilvl w:val="0"/>
          <w:numId w:val="6"/>
        </w:numPr>
        <w:ind w:left="0"/>
        <w:jc w:val="both"/>
        <w:rPr>
          <w:rFonts w:ascii="Tahoma" w:eastAsia="DejaVu Sans" w:hAnsi="Tahoma" w:cs="Tahoma"/>
          <w:b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b/>
          <w:sz w:val="16"/>
          <w:szCs w:val="16"/>
          <w:lang w:eastAsia="ru-RU"/>
        </w:rPr>
        <w:t>При исполнении Договора Заказчик обязуется:</w:t>
      </w:r>
    </w:p>
    <w:p w14:paraId="05EF4FD4" w14:textId="77777777" w:rsidR="00275EEB" w:rsidRPr="00BF3F1A" w:rsidRDefault="00275EEB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lastRenderedPageBreak/>
        <w:t>своевременно о</w:t>
      </w:r>
      <w:r w:rsidR="009D0980" w:rsidRPr="00BF3F1A">
        <w:rPr>
          <w:rFonts w:ascii="Tahoma" w:eastAsia="DejaVu Sans" w:hAnsi="Tahoma" w:cs="Tahoma"/>
          <w:sz w:val="16"/>
          <w:szCs w:val="16"/>
          <w:lang w:eastAsia="ru-RU"/>
        </w:rPr>
        <w:t>плачивать оказываемые Пациенту У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слуги согласно положениям Договора.</w:t>
      </w:r>
    </w:p>
    <w:p w14:paraId="48D61CBB" w14:textId="77777777" w:rsidR="00275EEB" w:rsidRPr="00BF3F1A" w:rsidRDefault="00275EEB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предоставлять свое согласие на обработку персональных данных (в том числе, но не исключительно: биометрических), полученных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Исполнителем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в рамках Договора, для целей исполнения Сторонами своих обязательств по Договору и предоставления их Пациенту в целях исполнения требований действующего законодательства, а также третьим лицам, которые уполномочены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Исполнителем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осуществлять обработку персональных данных в связи с технической необходимостью исключительно в медицинских целях.</w:t>
      </w:r>
    </w:p>
    <w:p w14:paraId="59190BEC" w14:textId="77777777" w:rsidR="00275EEB" w:rsidRPr="00BF3F1A" w:rsidRDefault="00275EEB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извещать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Исполнителя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об изменении персональных данных Заказчика, указанных в Договоре в течение 10 (десяти) рабочих дней с даты такого изменения;</w:t>
      </w:r>
    </w:p>
    <w:p w14:paraId="30EB3C58" w14:textId="77777777" w:rsidR="00275EEB" w:rsidRPr="00BF3F1A" w:rsidRDefault="00275EEB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подчиняться Правилам внутреннего распорядка и поведения;</w:t>
      </w:r>
    </w:p>
    <w:p w14:paraId="6D0A87CA" w14:textId="3D6DAF9B" w:rsidR="00A661FE" w:rsidRPr="00BF3F1A" w:rsidRDefault="00A661FE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в случаях, когда страховая компания Пациента</w:t>
      </w:r>
      <w:r w:rsidR="005F2BBA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(либо иное лицо)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отказывается по каким-либо причинам оплачивать Услуги, либо по страховой программе Пациента (Заказчика) предусмотрена «франшиза» (предусмотренное условиями страхования освобождение страховщика от возмещения оговорённой части убытков страхователя), либо не в состоянии оплатить Услуги в связи со своим финансовым положением, счета за оказанные такому Пациенту Услуги Заказчик обязуется оплачивать самостоятельно.</w:t>
      </w:r>
    </w:p>
    <w:p w14:paraId="27A7C6E0" w14:textId="77777777" w:rsidR="00275EEB" w:rsidRPr="00BF3F1A" w:rsidRDefault="00275EEB" w:rsidP="00BF3F1A">
      <w:pPr>
        <w:pStyle w:val="ConsPlusNonformat"/>
        <w:numPr>
          <w:ilvl w:val="0"/>
          <w:numId w:val="6"/>
        </w:numPr>
        <w:ind w:left="0"/>
        <w:jc w:val="both"/>
        <w:rPr>
          <w:rFonts w:ascii="Tahoma" w:eastAsia="DejaVu Sans" w:hAnsi="Tahoma" w:cs="Tahoma"/>
          <w:b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b/>
          <w:sz w:val="16"/>
          <w:szCs w:val="16"/>
          <w:lang w:eastAsia="ru-RU"/>
        </w:rPr>
        <w:t xml:space="preserve">При получении </w:t>
      </w:r>
      <w:r w:rsidR="009D0980" w:rsidRPr="00BF3F1A">
        <w:rPr>
          <w:rFonts w:ascii="Tahoma" w:eastAsia="DejaVu Sans" w:hAnsi="Tahoma" w:cs="Tahoma"/>
          <w:b/>
          <w:sz w:val="16"/>
          <w:szCs w:val="16"/>
          <w:lang w:eastAsia="ru-RU"/>
        </w:rPr>
        <w:t>Услуг</w:t>
      </w:r>
      <w:r w:rsidRPr="00BF3F1A">
        <w:rPr>
          <w:rFonts w:ascii="Tahoma" w:eastAsia="DejaVu Sans" w:hAnsi="Tahoma" w:cs="Tahoma"/>
          <w:b/>
          <w:sz w:val="16"/>
          <w:szCs w:val="16"/>
          <w:lang w:eastAsia="ru-RU"/>
        </w:rPr>
        <w:t xml:space="preserve"> Пациент имеет право:</w:t>
      </w:r>
    </w:p>
    <w:p w14:paraId="6A854415" w14:textId="77777777" w:rsidR="00275EEB" w:rsidRPr="00BF3F1A" w:rsidRDefault="00275EEB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получать квалифицированные </w:t>
      </w:r>
      <w:r w:rsidR="002C45B0" w:rsidRPr="00BF3F1A">
        <w:rPr>
          <w:rFonts w:ascii="Tahoma" w:eastAsia="DejaVu Sans" w:hAnsi="Tahoma" w:cs="Tahoma"/>
          <w:sz w:val="16"/>
          <w:szCs w:val="16"/>
          <w:lang w:eastAsia="ru-RU"/>
        </w:rPr>
        <w:t>Услуги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(медицинскую помощь);</w:t>
      </w:r>
    </w:p>
    <w:p w14:paraId="1591C920" w14:textId="77777777" w:rsidR="00275EEB" w:rsidRPr="00BF3F1A" w:rsidRDefault="00275EEB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выбирать лечащего врача из числа медицинских сотрудников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Исполнителя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;</w:t>
      </w:r>
    </w:p>
    <w:p w14:paraId="14DD8EE5" w14:textId="77777777" w:rsidR="00275EEB" w:rsidRPr="00BF3F1A" w:rsidRDefault="00275EEB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в любой момент отказаться от медицинской помощи. При этом Заказчик обязан оплатить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Исполнителю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фактически оказанные Пациенту </w:t>
      </w:r>
      <w:r w:rsidR="002C45B0" w:rsidRPr="00BF3F1A">
        <w:rPr>
          <w:rFonts w:ascii="Tahoma" w:eastAsia="DejaVu Sans" w:hAnsi="Tahoma" w:cs="Tahoma"/>
          <w:sz w:val="16"/>
          <w:szCs w:val="16"/>
          <w:lang w:eastAsia="ru-RU"/>
        </w:rPr>
        <w:t>Услуги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;</w:t>
      </w:r>
    </w:p>
    <w:p w14:paraId="12BF987F" w14:textId="77777777" w:rsidR="00275EEB" w:rsidRPr="00BF3F1A" w:rsidRDefault="00275EEB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получать в доступной для него форме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связанных с ними рисками, возможных вариантах медицинского вмешательства, их последствиях и результатах проведенного лечения;</w:t>
      </w:r>
    </w:p>
    <w:p w14:paraId="5B4A078B" w14:textId="77777777" w:rsidR="00275EEB" w:rsidRPr="00BF3F1A" w:rsidRDefault="00275EEB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Пациент имеет право на отказ от медицинского вмешательства. В случаях, когда состояние Пациента не позволяет ему выразить свою волю, а медицинское вмешательство неотложно, вопрос о его проведении в интересах Пациента решает консилиум</w:t>
      </w:r>
      <w:r w:rsidR="0092101A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(врачебная комиссия)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, а в особых случаях лечащий (дежурный) врач. Отказ от медицинского вмешательства с указанием возможных последствий оформляется записью в медицинской документации и подписывается Пациентом или его законным представителем, а также врачом;</w:t>
      </w:r>
    </w:p>
    <w:p w14:paraId="42103D4E" w14:textId="5FB67F3F" w:rsidR="00275EEB" w:rsidRPr="00BF3F1A" w:rsidRDefault="00275EEB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получать сведения о квалификации и сертификации</w:t>
      </w:r>
      <w:r w:rsidR="007011A2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(аккредитации)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специалистов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Исполнителя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.</w:t>
      </w:r>
    </w:p>
    <w:p w14:paraId="040CC310" w14:textId="77777777" w:rsidR="00275EEB" w:rsidRPr="00BF3F1A" w:rsidRDefault="00275EEB" w:rsidP="00BF3F1A">
      <w:pPr>
        <w:pStyle w:val="ConsPlusNonformat"/>
        <w:numPr>
          <w:ilvl w:val="0"/>
          <w:numId w:val="6"/>
        </w:numPr>
        <w:ind w:left="0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b/>
          <w:sz w:val="16"/>
          <w:szCs w:val="16"/>
          <w:lang w:eastAsia="ru-RU"/>
        </w:rPr>
        <w:t xml:space="preserve">При предоставлении </w:t>
      </w:r>
      <w:r w:rsidR="009D0980" w:rsidRPr="00BF3F1A">
        <w:rPr>
          <w:rFonts w:ascii="Tahoma" w:eastAsia="DejaVu Sans" w:hAnsi="Tahoma" w:cs="Tahoma"/>
          <w:b/>
          <w:sz w:val="16"/>
          <w:szCs w:val="16"/>
          <w:lang w:eastAsia="ru-RU"/>
        </w:rPr>
        <w:t>Услуг</w:t>
      </w:r>
      <w:r w:rsidR="00AC1296" w:rsidRPr="00BF3F1A">
        <w:rPr>
          <w:rFonts w:ascii="Tahoma" w:eastAsia="DejaVu Sans" w:hAnsi="Tahoma" w:cs="Tahoma"/>
          <w:b/>
          <w:sz w:val="16"/>
          <w:szCs w:val="16"/>
          <w:lang w:eastAsia="ru-RU"/>
        </w:rPr>
        <w:t xml:space="preserve"> </w:t>
      </w:r>
      <w:r w:rsidR="000509F7" w:rsidRPr="00BF3F1A">
        <w:rPr>
          <w:rFonts w:ascii="Tahoma" w:eastAsia="DejaVu Sans" w:hAnsi="Tahoma" w:cs="Tahoma"/>
          <w:b/>
          <w:sz w:val="16"/>
          <w:szCs w:val="16"/>
          <w:lang w:eastAsia="ru-RU"/>
        </w:rPr>
        <w:t>Исполнитель</w:t>
      </w:r>
      <w:r w:rsidR="00AC1296" w:rsidRPr="00BF3F1A">
        <w:rPr>
          <w:rFonts w:ascii="Tahoma" w:eastAsia="DejaVu Sans" w:hAnsi="Tahoma" w:cs="Tahoma"/>
          <w:b/>
          <w:sz w:val="16"/>
          <w:szCs w:val="16"/>
          <w:lang w:eastAsia="ru-RU"/>
        </w:rPr>
        <w:t xml:space="preserve"> вправе:</w:t>
      </w:r>
    </w:p>
    <w:p w14:paraId="78A3FB99" w14:textId="77777777" w:rsidR="00AC1296" w:rsidRPr="00BF3F1A" w:rsidRDefault="00AC129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определять длительность лечения, объем </w:t>
      </w:r>
      <w:r w:rsidR="009D0980" w:rsidRPr="00BF3F1A">
        <w:rPr>
          <w:rFonts w:ascii="Tahoma" w:eastAsia="DejaVu Sans" w:hAnsi="Tahoma" w:cs="Tahoma"/>
          <w:sz w:val="16"/>
          <w:szCs w:val="16"/>
          <w:lang w:eastAsia="ru-RU"/>
        </w:rPr>
        <w:t>Услуг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, необходимость перевода в отделения другого профиля в соответствии с состоянием здоровья Пациента;</w:t>
      </w:r>
    </w:p>
    <w:p w14:paraId="45F82507" w14:textId="77777777" w:rsidR="00AC1296" w:rsidRPr="00BF3F1A" w:rsidRDefault="00AC129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в случае возникновения неотложных состояний, угрожающих жизни Пациента, самостоятельно определять объем исследований, манипуляций, оперативных вмешательств, необходимых для установления диагноза, обследования и оказания медицинской помощи;</w:t>
      </w:r>
    </w:p>
    <w:p w14:paraId="5BB14E8A" w14:textId="77777777" w:rsidR="00AC1296" w:rsidRPr="00BF3F1A" w:rsidRDefault="00AC129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отказаться от оказания Услуг по Договору при нарушении Пациентом или Заказчиком условий Д</w:t>
      </w:r>
      <w:r w:rsidR="009D0980" w:rsidRPr="00BF3F1A">
        <w:rPr>
          <w:rFonts w:ascii="Tahoma" w:eastAsia="DejaVu Sans" w:hAnsi="Tahoma" w:cs="Tahoma"/>
          <w:sz w:val="16"/>
          <w:szCs w:val="16"/>
          <w:lang w:eastAsia="ru-RU"/>
        </w:rPr>
        <w:t>оговора, Правил предоставления м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едицинскими организациями платных </w:t>
      </w:r>
      <w:r w:rsidR="009D0980" w:rsidRPr="00BF3F1A">
        <w:rPr>
          <w:rFonts w:ascii="Tahoma" w:eastAsia="DejaVu Sans" w:hAnsi="Tahoma" w:cs="Tahoma"/>
          <w:sz w:val="16"/>
          <w:szCs w:val="16"/>
          <w:lang w:eastAsia="ru-RU"/>
        </w:rPr>
        <w:t>Услуг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, а также при несоблюдении Пациентом больничного режима или нарушения предписаний и рекомендаций врачей-специалистов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Исполнителя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, выявления у Пациента противопоказаний, препятствующих оказанию Услуг;</w:t>
      </w:r>
    </w:p>
    <w:p w14:paraId="3C1EEB89" w14:textId="77777777" w:rsidR="00AC1296" w:rsidRPr="00BF3F1A" w:rsidRDefault="00AC129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принять денежные средства от третьего лица в качестве исполнения обязательства Заказчика, если Заказчик не заявит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Исполнителю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об обратном;</w:t>
      </w:r>
    </w:p>
    <w:p w14:paraId="093EB3B9" w14:textId="77777777" w:rsidR="00AC1296" w:rsidRPr="00BF3F1A" w:rsidRDefault="00AC129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в случае если Пациент опаздывает на приём по предварительной записи на 10 (Десять) минут и более –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Исполнитель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вправе приступить к приёму последующего пациента с предложением опоздавшему пациенту ожидать приема, либо же пациенту будет предложен прием у другого врача или иного специалиста той же специальности, а в случае невозможности такого приема, пациенту будет предложено записаться на прием на другие дату и время; </w:t>
      </w:r>
    </w:p>
    <w:p w14:paraId="45818896" w14:textId="77777777" w:rsidR="00AC1296" w:rsidRPr="00BF3F1A" w:rsidRDefault="00AC129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в целях сохранения лояльности Пациентов и Заказчиков – вводить в действие программы лояльности (программы привилегий) для поощрения использования Услуг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Исполнителя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;</w:t>
      </w:r>
    </w:p>
    <w:p w14:paraId="1561CE2B" w14:textId="77777777" w:rsidR="00AC1296" w:rsidRPr="00BF3F1A" w:rsidRDefault="00AC1296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предоставить Зак</w:t>
      </w:r>
      <w:r w:rsidR="009D0980" w:rsidRPr="00BF3F1A">
        <w:rPr>
          <w:rFonts w:ascii="Tahoma" w:eastAsia="DejaVu Sans" w:hAnsi="Tahoma" w:cs="Tahoma"/>
          <w:sz w:val="16"/>
          <w:szCs w:val="16"/>
          <w:lang w:eastAsia="ru-RU"/>
        </w:rPr>
        <w:t>азчику возможность оплатить У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слуги с помощью его биометрических данных (при наличии технической возможности со стороны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Исполнителя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); </w:t>
      </w:r>
    </w:p>
    <w:p w14:paraId="642EFBC5" w14:textId="77777777" w:rsidR="005906E3" w:rsidRPr="00BF3F1A" w:rsidRDefault="005906E3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и</w:t>
      </w:r>
      <w:r w:rsidR="00AC1296" w:rsidRPr="00BF3F1A">
        <w:rPr>
          <w:rFonts w:ascii="Tahoma" w:eastAsia="DejaVu Sans" w:hAnsi="Tahoma" w:cs="Tahoma"/>
          <w:sz w:val="16"/>
          <w:szCs w:val="16"/>
          <w:lang w:eastAsia="ru-RU"/>
        </w:rPr>
        <w:t>спользовать приборы замера температуры тела в отношени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и посетителей зданий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Исполнителя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;</w:t>
      </w:r>
    </w:p>
    <w:p w14:paraId="797D9E96" w14:textId="77777777" w:rsidR="00AC1296" w:rsidRPr="00BF3F1A" w:rsidRDefault="005906E3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осуществлять</w:t>
      </w:r>
      <w:r w:rsidR="00AC1296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 видеонаблюдение в целях обеспечения безопасности посетителей зданий </w:t>
      </w:r>
      <w:r w:rsidR="000509F7" w:rsidRPr="00BF3F1A">
        <w:rPr>
          <w:rFonts w:ascii="Tahoma" w:eastAsia="DejaVu Sans" w:hAnsi="Tahoma" w:cs="Tahoma"/>
          <w:sz w:val="16"/>
          <w:szCs w:val="16"/>
          <w:lang w:eastAsia="ru-RU"/>
        </w:rPr>
        <w:t>Исполнителя</w:t>
      </w:r>
      <w:r w:rsidR="00AC1296" w:rsidRPr="00BF3F1A">
        <w:rPr>
          <w:rFonts w:ascii="Tahoma" w:eastAsia="DejaVu Sans" w:hAnsi="Tahoma" w:cs="Tahoma"/>
          <w:sz w:val="16"/>
          <w:szCs w:val="16"/>
          <w:lang w:eastAsia="ru-RU"/>
        </w:rPr>
        <w:t xml:space="preserve">, в том числе, но не исключительно </w:t>
      </w:r>
      <w:r w:rsidRPr="00BF3F1A">
        <w:rPr>
          <w:rFonts w:ascii="Tahoma" w:eastAsia="DejaVu Sans" w:hAnsi="Tahoma" w:cs="Tahoma"/>
          <w:sz w:val="16"/>
          <w:szCs w:val="16"/>
          <w:lang w:eastAsia="ru-RU"/>
        </w:rPr>
        <w:t>в палате, где находится Пациент;</w:t>
      </w:r>
    </w:p>
    <w:p w14:paraId="6339E184" w14:textId="77777777" w:rsidR="005906E3" w:rsidRPr="00BF3F1A" w:rsidRDefault="005906E3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hAnsi="Tahoma" w:cs="Tahoma"/>
          <w:sz w:val="16"/>
          <w:szCs w:val="16"/>
        </w:rPr>
        <w:t>отступить от запланированного графика лечения в случае опоздания Пациента и/или занятости специалиста Исполнителя, непосредственно осуществляющего лечение, отменить назначенный приём и/или перенести на другое время, в том числе в указанных в настоящем положении случаях;</w:t>
      </w:r>
    </w:p>
    <w:p w14:paraId="3E8D7D10" w14:textId="77777777" w:rsidR="005906E3" w:rsidRPr="00BF3F1A" w:rsidRDefault="005906E3" w:rsidP="00BF3F1A">
      <w:pPr>
        <w:pStyle w:val="ConsPlusNonformat"/>
        <w:numPr>
          <w:ilvl w:val="1"/>
          <w:numId w:val="6"/>
        </w:numPr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  <w:r w:rsidRPr="00BF3F1A">
        <w:rPr>
          <w:rFonts w:ascii="Tahoma" w:eastAsia="DejaVu Sans" w:hAnsi="Tahoma" w:cs="Tahoma"/>
          <w:sz w:val="16"/>
          <w:szCs w:val="16"/>
          <w:lang w:eastAsia="ru-RU"/>
        </w:rPr>
        <w:t>заменить лечащего врача при наступлении объективной невозможности проводить лечение данным специалистом, а также при необходимости направить Пациента для консультации к другим специалистам или в иную медицинскую организацию.</w:t>
      </w:r>
    </w:p>
    <w:p w14:paraId="5503AF2B" w14:textId="77777777" w:rsidR="000530C4" w:rsidRPr="00BF3F1A" w:rsidRDefault="000530C4" w:rsidP="00BF3F1A">
      <w:pPr>
        <w:pStyle w:val="ConsPlusNonformat"/>
        <w:ind w:left="567"/>
        <w:jc w:val="both"/>
        <w:rPr>
          <w:rFonts w:ascii="Tahoma" w:eastAsia="DejaVu Sans" w:hAnsi="Tahoma" w:cs="Tahoma"/>
          <w:sz w:val="16"/>
          <w:szCs w:val="16"/>
          <w:lang w:eastAsia="ru-RU"/>
        </w:rPr>
      </w:pPr>
    </w:p>
    <w:p w14:paraId="0963F518" w14:textId="77777777" w:rsidR="00ED7450" w:rsidRPr="00BF3F1A" w:rsidRDefault="00F54803" w:rsidP="00BF3F1A">
      <w:pPr>
        <w:jc w:val="center"/>
        <w:rPr>
          <w:rFonts w:ascii="Tahoma" w:hAnsi="Tahoma"/>
          <w:b/>
          <w:sz w:val="16"/>
          <w:szCs w:val="16"/>
        </w:rPr>
      </w:pPr>
      <w:r w:rsidRPr="00BF3F1A">
        <w:rPr>
          <w:rFonts w:ascii="Tahoma" w:hAnsi="Tahoma"/>
          <w:b/>
          <w:sz w:val="16"/>
          <w:szCs w:val="16"/>
          <w:lang w:val="en-US"/>
        </w:rPr>
        <w:t xml:space="preserve">IV. </w:t>
      </w:r>
      <w:r w:rsidRPr="00BF3F1A">
        <w:rPr>
          <w:rFonts w:ascii="Tahoma" w:hAnsi="Tahoma"/>
          <w:b/>
          <w:sz w:val="16"/>
          <w:szCs w:val="16"/>
        </w:rPr>
        <w:t xml:space="preserve">ПОРЯДОК ОКАЗАНИЯ </w:t>
      </w:r>
      <w:r w:rsidR="009D0980" w:rsidRPr="00BF3F1A">
        <w:rPr>
          <w:rFonts w:ascii="Tahoma" w:hAnsi="Tahoma"/>
          <w:b/>
          <w:sz w:val="16"/>
          <w:szCs w:val="16"/>
        </w:rPr>
        <w:t>УСЛУГ</w:t>
      </w:r>
    </w:p>
    <w:p w14:paraId="5ABE3F7B" w14:textId="77777777" w:rsidR="00F54803" w:rsidRPr="00BF3F1A" w:rsidRDefault="00F54803" w:rsidP="00BF3F1A">
      <w:pPr>
        <w:jc w:val="both"/>
        <w:rPr>
          <w:rFonts w:ascii="Tahoma" w:hAnsi="Tahoma"/>
          <w:b/>
          <w:sz w:val="16"/>
          <w:szCs w:val="16"/>
        </w:rPr>
      </w:pPr>
    </w:p>
    <w:p w14:paraId="4F964080" w14:textId="77777777" w:rsidR="00F54803" w:rsidRPr="00BF3F1A" w:rsidRDefault="00F54803" w:rsidP="00BF3F1A">
      <w:pPr>
        <w:pStyle w:val="af3"/>
        <w:numPr>
          <w:ilvl w:val="0"/>
          <w:numId w:val="8"/>
        </w:numPr>
        <w:jc w:val="both"/>
        <w:rPr>
          <w:rFonts w:ascii="Tahoma" w:hAnsi="Tahoma"/>
          <w:vanish/>
          <w:sz w:val="16"/>
          <w:szCs w:val="16"/>
        </w:rPr>
      </w:pPr>
    </w:p>
    <w:p w14:paraId="52356124" w14:textId="77777777" w:rsidR="00F54803" w:rsidRPr="00BF3F1A" w:rsidRDefault="00F54803" w:rsidP="00BF3F1A">
      <w:pPr>
        <w:pStyle w:val="af3"/>
        <w:numPr>
          <w:ilvl w:val="0"/>
          <w:numId w:val="8"/>
        </w:numPr>
        <w:jc w:val="both"/>
        <w:rPr>
          <w:rFonts w:ascii="Tahoma" w:hAnsi="Tahoma"/>
          <w:vanish/>
          <w:sz w:val="16"/>
          <w:szCs w:val="16"/>
        </w:rPr>
      </w:pPr>
    </w:p>
    <w:p w14:paraId="64DC7878" w14:textId="77777777" w:rsidR="00F54803" w:rsidRPr="00BF3F1A" w:rsidRDefault="00F54803" w:rsidP="00BF3F1A">
      <w:pPr>
        <w:pStyle w:val="af3"/>
        <w:numPr>
          <w:ilvl w:val="0"/>
          <w:numId w:val="8"/>
        </w:numPr>
        <w:jc w:val="both"/>
        <w:rPr>
          <w:rFonts w:ascii="Tahoma" w:hAnsi="Tahoma"/>
          <w:vanish/>
          <w:sz w:val="16"/>
          <w:szCs w:val="16"/>
        </w:rPr>
      </w:pPr>
    </w:p>
    <w:p w14:paraId="79067DFD" w14:textId="77777777" w:rsidR="00F54803" w:rsidRPr="00BF3F1A" w:rsidRDefault="00F54803" w:rsidP="00BF3F1A">
      <w:pPr>
        <w:pStyle w:val="af3"/>
        <w:numPr>
          <w:ilvl w:val="0"/>
          <w:numId w:val="8"/>
        </w:numPr>
        <w:jc w:val="both"/>
        <w:rPr>
          <w:rFonts w:ascii="Tahoma" w:hAnsi="Tahoma"/>
          <w:vanish/>
          <w:sz w:val="16"/>
          <w:szCs w:val="16"/>
        </w:rPr>
      </w:pPr>
    </w:p>
    <w:p w14:paraId="091C506B" w14:textId="77777777" w:rsidR="00F54803" w:rsidRPr="00BF3F1A" w:rsidRDefault="00F54803" w:rsidP="00BF3F1A">
      <w:pPr>
        <w:pStyle w:val="af3"/>
        <w:numPr>
          <w:ilvl w:val="0"/>
          <w:numId w:val="8"/>
        </w:numPr>
        <w:jc w:val="both"/>
        <w:rPr>
          <w:rFonts w:ascii="Tahoma" w:hAnsi="Tahoma"/>
          <w:vanish/>
          <w:sz w:val="16"/>
          <w:szCs w:val="16"/>
        </w:rPr>
      </w:pPr>
    </w:p>
    <w:p w14:paraId="1E45D5F1" w14:textId="77777777" w:rsidR="00F54803" w:rsidRPr="00BF3F1A" w:rsidRDefault="00F54803" w:rsidP="00BF3F1A">
      <w:pPr>
        <w:pStyle w:val="af3"/>
        <w:numPr>
          <w:ilvl w:val="0"/>
          <w:numId w:val="8"/>
        </w:numPr>
        <w:jc w:val="both"/>
        <w:rPr>
          <w:rFonts w:ascii="Tahoma" w:hAnsi="Tahoma"/>
          <w:vanish/>
          <w:sz w:val="16"/>
          <w:szCs w:val="16"/>
        </w:rPr>
      </w:pPr>
    </w:p>
    <w:p w14:paraId="782D3372" w14:textId="77777777" w:rsidR="00F54803" w:rsidRPr="00BF3F1A" w:rsidRDefault="00F54803" w:rsidP="00BF3F1A">
      <w:pPr>
        <w:pStyle w:val="af3"/>
        <w:numPr>
          <w:ilvl w:val="0"/>
          <w:numId w:val="8"/>
        </w:numPr>
        <w:jc w:val="both"/>
        <w:rPr>
          <w:rFonts w:ascii="Tahoma" w:hAnsi="Tahoma"/>
          <w:vanish/>
          <w:sz w:val="16"/>
          <w:szCs w:val="16"/>
        </w:rPr>
      </w:pPr>
    </w:p>
    <w:p w14:paraId="791BA5C1" w14:textId="77777777" w:rsidR="00F54803" w:rsidRPr="00BF3F1A" w:rsidRDefault="00F54803" w:rsidP="00BF3F1A">
      <w:pPr>
        <w:pStyle w:val="af3"/>
        <w:numPr>
          <w:ilvl w:val="0"/>
          <w:numId w:val="8"/>
        </w:numPr>
        <w:jc w:val="both"/>
        <w:rPr>
          <w:rFonts w:ascii="Tahoma" w:hAnsi="Tahoma"/>
          <w:vanish/>
          <w:sz w:val="16"/>
          <w:szCs w:val="16"/>
        </w:rPr>
      </w:pPr>
    </w:p>
    <w:p w14:paraId="34B2DB5E" w14:textId="77777777" w:rsidR="00F54803" w:rsidRPr="00BF3F1A" w:rsidRDefault="00F54803" w:rsidP="00BF3F1A">
      <w:pPr>
        <w:pStyle w:val="af3"/>
        <w:numPr>
          <w:ilvl w:val="0"/>
          <w:numId w:val="8"/>
        </w:numPr>
        <w:jc w:val="both"/>
        <w:rPr>
          <w:rFonts w:ascii="Tahoma" w:hAnsi="Tahoma"/>
          <w:vanish/>
          <w:sz w:val="16"/>
          <w:szCs w:val="16"/>
        </w:rPr>
      </w:pPr>
    </w:p>
    <w:p w14:paraId="4C968189" w14:textId="5FB24B0D" w:rsidR="00F54803" w:rsidRPr="00BF3F1A" w:rsidRDefault="002C45B0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Услуги</w:t>
      </w:r>
      <w:r w:rsidR="00F54803" w:rsidRPr="00BF3F1A">
        <w:rPr>
          <w:rFonts w:ascii="Tahoma" w:hAnsi="Tahoma"/>
          <w:sz w:val="16"/>
          <w:szCs w:val="16"/>
        </w:rPr>
        <w:t xml:space="preserve"> оказываются в соответствии с порядками оказания медицинской помощи, а также на основе стандартов медицинской помощи, действующими на территории Российской Федерации</w:t>
      </w:r>
      <w:r w:rsidR="001A2E0B" w:rsidRPr="00BF3F1A">
        <w:rPr>
          <w:rFonts w:ascii="Tahoma" w:hAnsi="Tahoma"/>
          <w:sz w:val="16"/>
          <w:szCs w:val="16"/>
        </w:rPr>
        <w:t>, клиническими рекомендациями</w:t>
      </w:r>
      <w:r w:rsidR="00F54803" w:rsidRPr="00BF3F1A">
        <w:rPr>
          <w:rFonts w:ascii="Tahoma" w:hAnsi="Tahoma"/>
          <w:sz w:val="16"/>
          <w:szCs w:val="16"/>
        </w:rPr>
        <w:t>, либо, по просьбе Пациента,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помощи, действующего на территории Российской Федерации.</w:t>
      </w:r>
    </w:p>
    <w:p w14:paraId="622AC959" w14:textId="00155A51" w:rsidR="00323680" w:rsidRPr="00BF3F1A" w:rsidRDefault="00323680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Порядок оказания Услуг определяется условиями настоящего Договора (Оферты), а также иными регламентирующими документами Исполнителя, принимаемыми во исполнения настоящего Договора (Оферты) (порядки оказания отдельных видов Услуг, правилами и проч.), которые будут являться неотъемлемыми частями настоящего Договора (Оферты). Акцепт таких Услуг (порядков и правил их оказания) осуществляется по правилам настоящего Договора (Оферты), а также может осуществляться конклюдентными действиями Заказчиков (Пациентов) (заказы Услуг, записи, оплаты и проч.) и иными способами, которые могут быть предусмотрены в таких документах (порядках, правилах и проч.).</w:t>
      </w:r>
    </w:p>
    <w:p w14:paraId="44F43D2F" w14:textId="77777777" w:rsidR="00F54803" w:rsidRPr="00BF3F1A" w:rsidRDefault="00F54803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Объем и характер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 xml:space="preserve"> устанавливается на основании предварительного диагноза и пожеланий Пациента, если они не противоречат общепринятой лечебной практике. В ходе проведения лечения объем и характер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 xml:space="preserve"> может быть скорректирован специалистами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 xml:space="preserve">. При оказании </w:t>
      </w:r>
      <w:r w:rsidR="000509F7" w:rsidRPr="00BF3F1A">
        <w:rPr>
          <w:rFonts w:ascii="Tahoma" w:hAnsi="Tahoma"/>
          <w:sz w:val="16"/>
          <w:szCs w:val="16"/>
        </w:rPr>
        <w:t>Исполнителем</w:t>
      </w:r>
      <w:r w:rsidRPr="00BF3F1A">
        <w:rPr>
          <w:rFonts w:ascii="Tahoma" w:hAnsi="Tahoma"/>
          <w:sz w:val="16"/>
          <w:szCs w:val="16"/>
        </w:rPr>
        <w:t xml:space="preserve">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 xml:space="preserve"> Сторонами может быть согласована смета на оказание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 xml:space="preserve"> (смета медицинских расходов).</w:t>
      </w:r>
    </w:p>
    <w:p w14:paraId="68DC1ACC" w14:textId="77777777" w:rsidR="00F54803" w:rsidRPr="00BF3F1A" w:rsidRDefault="000509F7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Исполнитель</w:t>
      </w:r>
      <w:r w:rsidR="00F54803" w:rsidRPr="00BF3F1A">
        <w:rPr>
          <w:rFonts w:ascii="Tahoma" w:hAnsi="Tahoma"/>
          <w:sz w:val="16"/>
          <w:szCs w:val="16"/>
        </w:rPr>
        <w:t xml:space="preserve"> вправе направить смету на оказание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="00F54803" w:rsidRPr="00BF3F1A">
        <w:rPr>
          <w:rFonts w:ascii="Tahoma" w:hAnsi="Tahoma"/>
          <w:sz w:val="16"/>
          <w:szCs w:val="16"/>
        </w:rPr>
        <w:t xml:space="preserve"> на электронную почту Заказчика, указанную в Заявлении Заказчика, Заявлении Пациента или анкете Пациента (ил</w:t>
      </w:r>
      <w:r w:rsidR="002C45B0" w:rsidRPr="00BF3F1A">
        <w:rPr>
          <w:rFonts w:ascii="Tahoma" w:hAnsi="Tahoma"/>
          <w:sz w:val="16"/>
          <w:szCs w:val="16"/>
        </w:rPr>
        <w:t>и ином документе, оформленном Исполнителем</w:t>
      </w:r>
      <w:r w:rsidR="00F54803" w:rsidRPr="00BF3F1A">
        <w:rPr>
          <w:rFonts w:ascii="Tahoma" w:hAnsi="Tahoma"/>
          <w:sz w:val="16"/>
          <w:szCs w:val="16"/>
        </w:rPr>
        <w:t xml:space="preserve">, при заведении документации на Пациент или Заказчика). Если Заказчик не направит возражения на представленную смету на оказание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="00F54803" w:rsidRPr="00BF3F1A">
        <w:rPr>
          <w:rFonts w:ascii="Tahoma" w:hAnsi="Tahoma"/>
          <w:sz w:val="16"/>
          <w:szCs w:val="16"/>
        </w:rPr>
        <w:t xml:space="preserve"> ответным письмом в течение 1 (один) календарного дня с момента направления Заказчику сметы на оказание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="00F54803" w:rsidRPr="00BF3F1A">
        <w:rPr>
          <w:rFonts w:ascii="Tahoma" w:hAnsi="Tahoma"/>
          <w:sz w:val="16"/>
          <w:szCs w:val="16"/>
        </w:rPr>
        <w:t xml:space="preserve"> – такая смета считается принятой Заказчиком в полном объёме.</w:t>
      </w:r>
    </w:p>
    <w:p w14:paraId="5EFD056F" w14:textId="62545CD8" w:rsidR="00F54803" w:rsidRPr="00BF3F1A" w:rsidRDefault="00F54803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lastRenderedPageBreak/>
        <w:t xml:space="preserve">Смета на оказание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 xml:space="preserve"> составляется без учета особенностей конкретного случая и базируется на статистическом анализе типичных расходов при данном предположительном диагнозе</w:t>
      </w:r>
      <w:r w:rsidR="007011A2" w:rsidRPr="00BF3F1A">
        <w:rPr>
          <w:rFonts w:ascii="Tahoma" w:hAnsi="Tahoma"/>
          <w:sz w:val="16"/>
          <w:szCs w:val="16"/>
        </w:rPr>
        <w:t xml:space="preserve"> (состоянии)</w:t>
      </w:r>
      <w:r w:rsidRPr="00BF3F1A">
        <w:rPr>
          <w:rFonts w:ascii="Tahoma" w:hAnsi="Tahoma"/>
          <w:sz w:val="16"/>
          <w:szCs w:val="16"/>
        </w:rPr>
        <w:t>. По медицинским показаниям лечащим врачом могут назначаться дополнительные исследования, манипуляции. Окончательный счет может отличаться от сметы расходов.</w:t>
      </w:r>
    </w:p>
    <w:p w14:paraId="2BC660CC" w14:textId="77777777" w:rsidR="00F54803" w:rsidRPr="00BF3F1A" w:rsidRDefault="00F54803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Срок оказания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 xml:space="preserve"> определяется, исходя из объема профилактических, диагностических и лечебных мероприятий, предусмотренных нормативными документами, с учетом режима работы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 xml:space="preserve">. Амбулаторная медицинская помощь оказывается </w:t>
      </w:r>
      <w:r w:rsidR="000509F7" w:rsidRPr="00BF3F1A">
        <w:rPr>
          <w:rFonts w:ascii="Tahoma" w:hAnsi="Tahoma"/>
          <w:sz w:val="16"/>
          <w:szCs w:val="16"/>
        </w:rPr>
        <w:t>Исполнителем</w:t>
      </w:r>
      <w:r w:rsidRPr="00BF3F1A">
        <w:rPr>
          <w:rFonts w:ascii="Tahoma" w:hAnsi="Tahoma"/>
          <w:sz w:val="16"/>
          <w:szCs w:val="16"/>
        </w:rPr>
        <w:t xml:space="preserve"> в день обращения, если иной порядок не установлен в порядках и стандартах оказания медицинской помощи, а также при доступности выбранного Пациентом врача. Стационарная медицинская помощь оказывается в</w:t>
      </w:r>
      <w:r w:rsidR="00F62125" w:rsidRPr="00BF3F1A">
        <w:rPr>
          <w:rFonts w:ascii="Tahoma" w:hAnsi="Tahoma"/>
          <w:sz w:val="16"/>
          <w:szCs w:val="16"/>
        </w:rPr>
        <w:t xml:space="preserve"> срок на</w:t>
      </w:r>
      <w:r w:rsidRPr="00BF3F1A">
        <w:rPr>
          <w:rFonts w:ascii="Tahoma" w:hAnsi="Tahoma"/>
          <w:sz w:val="16"/>
          <w:szCs w:val="16"/>
        </w:rPr>
        <w:t xml:space="preserve"> период </w:t>
      </w:r>
      <w:r w:rsidR="00F62125" w:rsidRPr="00BF3F1A">
        <w:rPr>
          <w:rFonts w:ascii="Tahoma" w:hAnsi="Tahoma"/>
          <w:sz w:val="16"/>
          <w:szCs w:val="16"/>
        </w:rPr>
        <w:t>соответствующего лечения</w:t>
      </w:r>
      <w:r w:rsidRPr="00BF3F1A">
        <w:rPr>
          <w:rFonts w:ascii="Tahoma" w:hAnsi="Tahoma"/>
          <w:sz w:val="16"/>
          <w:szCs w:val="16"/>
        </w:rPr>
        <w:t>.</w:t>
      </w:r>
    </w:p>
    <w:p w14:paraId="611EEA48" w14:textId="49CA0973" w:rsidR="009628F7" w:rsidRPr="00BF3F1A" w:rsidRDefault="00F62125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Медицинское вмешательство осуществляется при условии наличия подписанного информированного добровольного согласия Пациента или его законного представителя, полученного в соответствии с требованиями действующего законодательства, если иное не установлено законодательством Российской Федерации.</w:t>
      </w:r>
    </w:p>
    <w:p w14:paraId="5BE58434" w14:textId="6CA2D72F" w:rsidR="00F62125" w:rsidRPr="00BF3F1A" w:rsidRDefault="000509F7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Исполнитель</w:t>
      </w:r>
      <w:r w:rsidR="00F62125" w:rsidRPr="00BF3F1A">
        <w:rPr>
          <w:rFonts w:ascii="Tahoma" w:hAnsi="Tahoma"/>
          <w:sz w:val="16"/>
          <w:szCs w:val="16"/>
        </w:rPr>
        <w:t xml:space="preserve"> вправе привлекать для оказания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="00F62125" w:rsidRPr="00BF3F1A">
        <w:rPr>
          <w:rFonts w:ascii="Tahoma" w:hAnsi="Tahoma"/>
          <w:sz w:val="16"/>
          <w:szCs w:val="16"/>
        </w:rPr>
        <w:t xml:space="preserve"> по Договору иные медицинские организации, имеющие лицензии на медицинскую деятельность и соответствующие иным требованиям действующего законодательства. В этом случае </w:t>
      </w:r>
      <w:r w:rsidRPr="00BF3F1A">
        <w:rPr>
          <w:rFonts w:ascii="Tahoma" w:hAnsi="Tahoma"/>
          <w:sz w:val="16"/>
          <w:szCs w:val="16"/>
        </w:rPr>
        <w:t>Исполнитель</w:t>
      </w:r>
      <w:r w:rsidR="00F62125" w:rsidRPr="00BF3F1A">
        <w:rPr>
          <w:rFonts w:ascii="Tahoma" w:hAnsi="Tahoma"/>
          <w:sz w:val="16"/>
          <w:szCs w:val="16"/>
        </w:rPr>
        <w:t xml:space="preserve"> координирует де</w:t>
      </w:r>
      <w:r w:rsidR="009D0980" w:rsidRPr="00BF3F1A">
        <w:rPr>
          <w:rFonts w:ascii="Tahoma" w:hAnsi="Tahoma"/>
          <w:sz w:val="16"/>
          <w:szCs w:val="16"/>
        </w:rPr>
        <w:t>йствия привлекаемых к оказанию У</w:t>
      </w:r>
      <w:r w:rsidR="00F62125" w:rsidRPr="00BF3F1A">
        <w:rPr>
          <w:rFonts w:ascii="Tahoma" w:hAnsi="Tahoma"/>
          <w:sz w:val="16"/>
          <w:szCs w:val="16"/>
        </w:rPr>
        <w:t>слуг Медицинских организаций, обеспечивает предоставление Пациенту и уполномоченным последним в Заявлении Пациента лицам информации о ходе лечения, состоянии здоровья Пациента, иных условиях оказания медицинской помощи.</w:t>
      </w:r>
      <w:r w:rsidR="00FC19CA" w:rsidRPr="00BF3F1A">
        <w:rPr>
          <w:rFonts w:ascii="Tahoma" w:hAnsi="Tahoma"/>
          <w:sz w:val="16"/>
          <w:szCs w:val="16"/>
        </w:rPr>
        <w:t xml:space="preserve"> Привлечение иных медицинских и не медицинских организаций для оказания Услуг Пациентам может осуществляться также на основании агентских и иных правоотношений. Исполнитель может регламентировать привлечение иных медицинских организаций и не медицинских организаций дополнительными порядками и иными регламентирующими документами, которые будут являться неотъемлемой частью настоящего Договора (Оферты).</w:t>
      </w:r>
    </w:p>
    <w:p w14:paraId="19247E8A" w14:textId="77777777" w:rsidR="00F62125" w:rsidRPr="00BF3F1A" w:rsidRDefault="00F62125" w:rsidP="00BF3F1A">
      <w:pPr>
        <w:pStyle w:val="af3"/>
        <w:ind w:left="0"/>
        <w:jc w:val="both"/>
        <w:rPr>
          <w:rFonts w:ascii="Tahoma" w:hAnsi="Tahoma"/>
          <w:sz w:val="16"/>
          <w:szCs w:val="16"/>
        </w:rPr>
      </w:pPr>
    </w:p>
    <w:p w14:paraId="28172044" w14:textId="77777777" w:rsidR="00F62125" w:rsidRPr="00BF3F1A" w:rsidRDefault="00F62125" w:rsidP="00BF3F1A">
      <w:pPr>
        <w:pStyle w:val="af3"/>
        <w:ind w:left="0"/>
        <w:jc w:val="center"/>
        <w:rPr>
          <w:rFonts w:ascii="Tahoma" w:hAnsi="Tahoma"/>
          <w:b/>
          <w:sz w:val="16"/>
          <w:szCs w:val="16"/>
        </w:rPr>
      </w:pPr>
      <w:r w:rsidRPr="00BF3F1A">
        <w:rPr>
          <w:rFonts w:ascii="Tahoma" w:hAnsi="Tahoma"/>
          <w:b/>
          <w:sz w:val="16"/>
          <w:szCs w:val="16"/>
          <w:lang w:val="en-US"/>
        </w:rPr>
        <w:t>V</w:t>
      </w:r>
      <w:r w:rsidRPr="00BF3F1A">
        <w:rPr>
          <w:rFonts w:ascii="Tahoma" w:hAnsi="Tahoma"/>
          <w:b/>
          <w:sz w:val="16"/>
          <w:szCs w:val="16"/>
        </w:rPr>
        <w:t xml:space="preserve">. ПОРЯДОК ПРОВЕДЕНИЯ ВЗАИМОРАСЧЕТОВ ЗА ОКАЗАННЫЕ </w:t>
      </w:r>
      <w:r w:rsidR="002C45B0" w:rsidRPr="00BF3F1A">
        <w:rPr>
          <w:rFonts w:ascii="Tahoma" w:hAnsi="Tahoma"/>
          <w:b/>
          <w:sz w:val="16"/>
          <w:szCs w:val="16"/>
        </w:rPr>
        <w:t>УСЛУГИ</w:t>
      </w:r>
    </w:p>
    <w:p w14:paraId="1A3DAA05" w14:textId="77777777" w:rsidR="00F62125" w:rsidRPr="00BF3F1A" w:rsidRDefault="00F62125" w:rsidP="00BF3F1A">
      <w:pPr>
        <w:pStyle w:val="af3"/>
        <w:ind w:left="0"/>
        <w:jc w:val="center"/>
        <w:rPr>
          <w:rFonts w:ascii="Tahoma" w:hAnsi="Tahoma"/>
          <w:b/>
          <w:sz w:val="16"/>
          <w:szCs w:val="16"/>
        </w:rPr>
      </w:pPr>
    </w:p>
    <w:p w14:paraId="4AB04913" w14:textId="58C367E3" w:rsidR="00F62125" w:rsidRPr="00BF3F1A" w:rsidRDefault="00F73254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Перечень и стоимость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 xml:space="preserve"> установлены Прейскурантом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 xml:space="preserve">, действующем на дату оказания соответствующих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>. На момент заключения Договора, а также на момент получения конкретных</w:t>
      </w:r>
      <w:r w:rsidR="009D0980" w:rsidRPr="00BF3F1A">
        <w:rPr>
          <w:rFonts w:ascii="Tahoma" w:hAnsi="Tahoma"/>
          <w:sz w:val="16"/>
          <w:szCs w:val="16"/>
        </w:rPr>
        <w:t xml:space="preserve"> У</w:t>
      </w:r>
      <w:r w:rsidRPr="00BF3F1A">
        <w:rPr>
          <w:rFonts w:ascii="Tahoma" w:hAnsi="Tahoma"/>
          <w:sz w:val="16"/>
          <w:szCs w:val="16"/>
        </w:rPr>
        <w:t xml:space="preserve">слуг, сторонами Договора </w:t>
      </w:r>
      <w:proofErr w:type="spellStart"/>
      <w:r w:rsidRPr="00BF3F1A">
        <w:rPr>
          <w:rFonts w:ascii="Tahoma" w:hAnsi="Tahoma"/>
          <w:sz w:val="16"/>
          <w:szCs w:val="16"/>
        </w:rPr>
        <w:t>презюмируется</w:t>
      </w:r>
      <w:proofErr w:type="spellEnd"/>
      <w:r w:rsidRPr="00BF3F1A">
        <w:rPr>
          <w:rFonts w:ascii="Tahoma" w:hAnsi="Tahoma"/>
          <w:sz w:val="16"/>
          <w:szCs w:val="16"/>
        </w:rPr>
        <w:t>, что Заказчик</w:t>
      </w:r>
      <w:r w:rsidR="00E70F9D" w:rsidRPr="00BF3F1A">
        <w:rPr>
          <w:rFonts w:ascii="Tahoma" w:hAnsi="Tahoma"/>
          <w:sz w:val="16"/>
          <w:szCs w:val="16"/>
        </w:rPr>
        <w:t xml:space="preserve"> и Пациент</w:t>
      </w:r>
      <w:r w:rsidRPr="00BF3F1A">
        <w:rPr>
          <w:rFonts w:ascii="Tahoma" w:hAnsi="Tahoma"/>
          <w:sz w:val="16"/>
          <w:szCs w:val="16"/>
        </w:rPr>
        <w:t xml:space="preserve"> ознакомлен</w:t>
      </w:r>
      <w:r w:rsidR="00E70F9D" w:rsidRPr="00BF3F1A">
        <w:rPr>
          <w:rFonts w:ascii="Tahoma" w:hAnsi="Tahoma"/>
          <w:sz w:val="16"/>
          <w:szCs w:val="16"/>
        </w:rPr>
        <w:t>ы</w:t>
      </w:r>
      <w:r w:rsidRPr="00BF3F1A">
        <w:rPr>
          <w:rFonts w:ascii="Tahoma" w:hAnsi="Tahoma"/>
          <w:sz w:val="16"/>
          <w:szCs w:val="16"/>
        </w:rPr>
        <w:t xml:space="preserve"> с Прейскурантом.</w:t>
      </w:r>
    </w:p>
    <w:p w14:paraId="67F02DC6" w14:textId="5B754EEC" w:rsidR="00F73254" w:rsidRPr="00BF3F1A" w:rsidRDefault="000509F7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Исполнитель</w:t>
      </w:r>
      <w:r w:rsidR="00F73254" w:rsidRPr="00BF3F1A">
        <w:rPr>
          <w:rFonts w:ascii="Tahoma" w:hAnsi="Tahoma"/>
          <w:sz w:val="16"/>
          <w:szCs w:val="16"/>
        </w:rPr>
        <w:t xml:space="preserve"> вправе изменять Прайс-лист в период действия Договора. Информация об изменении стоимости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="00F73254" w:rsidRPr="00BF3F1A">
        <w:rPr>
          <w:rFonts w:ascii="Tahoma" w:hAnsi="Tahoma"/>
          <w:sz w:val="16"/>
          <w:szCs w:val="16"/>
        </w:rPr>
        <w:t xml:space="preserve">, а также измененный </w:t>
      </w:r>
      <w:r w:rsidR="00FF755F" w:rsidRPr="00BF3F1A">
        <w:rPr>
          <w:rFonts w:ascii="Tahoma" w:hAnsi="Tahoma"/>
          <w:sz w:val="16"/>
          <w:szCs w:val="16"/>
        </w:rPr>
        <w:t>Прейскурант</w:t>
      </w:r>
      <w:r w:rsidR="00F73254" w:rsidRPr="00BF3F1A">
        <w:rPr>
          <w:rFonts w:ascii="Tahoma" w:hAnsi="Tahoma"/>
          <w:sz w:val="16"/>
          <w:szCs w:val="16"/>
        </w:rPr>
        <w:t xml:space="preserve"> доводятся до Заказчика (Пациента) путем размещения в сети «Интернет», на официальном сайте </w:t>
      </w:r>
      <w:r w:rsidRPr="00BF3F1A">
        <w:rPr>
          <w:rFonts w:ascii="Tahoma" w:hAnsi="Tahoma"/>
          <w:sz w:val="16"/>
          <w:szCs w:val="16"/>
        </w:rPr>
        <w:t>Исполнителя</w:t>
      </w:r>
      <w:r w:rsidR="00F73254" w:rsidRPr="00BF3F1A">
        <w:rPr>
          <w:rFonts w:ascii="Tahoma" w:hAnsi="Tahoma"/>
          <w:sz w:val="16"/>
          <w:szCs w:val="16"/>
        </w:rPr>
        <w:t xml:space="preserve"> и на информационных стендах, стойках ресепш</w:t>
      </w:r>
      <w:r w:rsidR="00E70F9D" w:rsidRPr="00BF3F1A">
        <w:rPr>
          <w:rFonts w:ascii="Tahoma" w:hAnsi="Tahoma"/>
          <w:sz w:val="16"/>
          <w:szCs w:val="16"/>
        </w:rPr>
        <w:t>е</w:t>
      </w:r>
      <w:r w:rsidR="00F73254" w:rsidRPr="00BF3F1A">
        <w:rPr>
          <w:rFonts w:ascii="Tahoma" w:hAnsi="Tahoma"/>
          <w:sz w:val="16"/>
          <w:szCs w:val="16"/>
        </w:rPr>
        <w:t xml:space="preserve">н </w:t>
      </w:r>
      <w:r w:rsidRPr="00BF3F1A">
        <w:rPr>
          <w:rFonts w:ascii="Tahoma" w:hAnsi="Tahoma"/>
          <w:sz w:val="16"/>
          <w:szCs w:val="16"/>
        </w:rPr>
        <w:t>Исполнителя</w:t>
      </w:r>
      <w:r w:rsidR="00F73254" w:rsidRPr="00BF3F1A">
        <w:rPr>
          <w:rFonts w:ascii="Tahoma" w:hAnsi="Tahoma"/>
          <w:sz w:val="16"/>
          <w:szCs w:val="16"/>
        </w:rPr>
        <w:t>.</w:t>
      </w:r>
    </w:p>
    <w:p w14:paraId="0418F6E6" w14:textId="00E12A8D" w:rsidR="00F73254" w:rsidRPr="00BF3F1A" w:rsidRDefault="00F73254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Заказчик производит оплату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 xml:space="preserve"> </w:t>
      </w:r>
      <w:r w:rsidR="00E70F9D" w:rsidRPr="00BF3F1A">
        <w:rPr>
          <w:rFonts w:ascii="Tahoma" w:hAnsi="Tahoma"/>
          <w:sz w:val="16"/>
          <w:szCs w:val="16"/>
        </w:rPr>
        <w:t>в день</w:t>
      </w:r>
      <w:r w:rsidRPr="00BF3F1A">
        <w:rPr>
          <w:rFonts w:ascii="Tahoma" w:hAnsi="Tahoma"/>
          <w:sz w:val="16"/>
          <w:szCs w:val="16"/>
        </w:rPr>
        <w:t xml:space="preserve"> их оказания.</w:t>
      </w:r>
      <w:r w:rsidR="00E70F9D" w:rsidRPr="00BF3F1A">
        <w:rPr>
          <w:rFonts w:ascii="Tahoma" w:hAnsi="Tahoma"/>
          <w:sz w:val="16"/>
          <w:szCs w:val="16"/>
        </w:rPr>
        <w:t xml:space="preserve"> Услуги, связанные с проведением оперативных вмешательств, любые виды хирургического лечения, а также Услуги, связанные с лабораторной диагностикой, оплачиваются до их оказания.</w:t>
      </w:r>
    </w:p>
    <w:p w14:paraId="4CC49398" w14:textId="20161DAD" w:rsidR="00F62125" w:rsidRPr="00BF3F1A" w:rsidRDefault="00F73254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Расчеты между сторонами осуществляются в российских рублях через кассу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 xml:space="preserve"> или путем безналичного перечисления денежных средств на расчетный счет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>.</w:t>
      </w:r>
    </w:p>
    <w:p w14:paraId="0B7D2714" w14:textId="2B21E521" w:rsidR="003C2A04" w:rsidRPr="00BF3F1A" w:rsidRDefault="003C2A04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Расчеты между сторонами в безналичной форме могут осуществляться также посредством интернет-эквайринга</w:t>
      </w:r>
      <w:r w:rsidR="0039676E" w:rsidRPr="00BF3F1A">
        <w:rPr>
          <w:rFonts w:ascii="Tahoma" w:hAnsi="Tahoma"/>
          <w:sz w:val="16"/>
          <w:szCs w:val="16"/>
        </w:rPr>
        <w:t xml:space="preserve"> банковской картой</w:t>
      </w:r>
      <w:r w:rsidRPr="00BF3F1A">
        <w:rPr>
          <w:rFonts w:ascii="Tahoma" w:hAnsi="Tahoma"/>
          <w:sz w:val="16"/>
          <w:szCs w:val="16"/>
        </w:rPr>
        <w:t xml:space="preserve">. </w:t>
      </w:r>
      <w:r w:rsidR="0039676E" w:rsidRPr="00BF3F1A">
        <w:rPr>
          <w:rFonts w:ascii="Tahoma" w:hAnsi="Tahoma"/>
          <w:sz w:val="16"/>
          <w:szCs w:val="16"/>
        </w:rPr>
        <w:t xml:space="preserve">При оплате Услуг банковской картой, обработка платежа (включая ввод номера карты) происходит на защищенной странице процессинговой системы, которая прошла международную сертификацию, в связи с чем конфиденциальные данные (реквизиты карты, регистрационные данные и прочие данные) не поступают, не обрабатываются Исполнителем и не становятся известными Исполнителю. При работе с данными банковских карт применяется стандарт защиты информации, разработанный международными платёжными системами </w:t>
      </w:r>
      <w:proofErr w:type="spellStart"/>
      <w:r w:rsidR="0039676E" w:rsidRPr="00BF3F1A">
        <w:rPr>
          <w:rFonts w:ascii="Tahoma" w:hAnsi="Tahoma"/>
          <w:sz w:val="16"/>
          <w:szCs w:val="16"/>
        </w:rPr>
        <w:t>Visa</w:t>
      </w:r>
      <w:proofErr w:type="spellEnd"/>
      <w:r w:rsidR="0039676E" w:rsidRPr="00BF3F1A">
        <w:rPr>
          <w:rFonts w:ascii="Tahoma" w:hAnsi="Tahoma"/>
          <w:sz w:val="16"/>
          <w:szCs w:val="16"/>
        </w:rPr>
        <w:t xml:space="preserve"> и </w:t>
      </w:r>
      <w:proofErr w:type="spellStart"/>
      <w:r w:rsidR="0039676E" w:rsidRPr="00BF3F1A">
        <w:rPr>
          <w:rFonts w:ascii="Tahoma" w:hAnsi="Tahoma"/>
          <w:sz w:val="16"/>
          <w:szCs w:val="16"/>
        </w:rPr>
        <w:t>MasterCard</w:t>
      </w:r>
      <w:proofErr w:type="spellEnd"/>
      <w:r w:rsidR="0039676E" w:rsidRPr="00BF3F1A">
        <w:rPr>
          <w:rFonts w:ascii="Tahoma" w:hAnsi="Tahoma"/>
          <w:sz w:val="16"/>
          <w:szCs w:val="16"/>
        </w:rPr>
        <w:t xml:space="preserve"> - </w:t>
      </w:r>
      <w:proofErr w:type="spellStart"/>
      <w:r w:rsidR="0039676E" w:rsidRPr="00BF3F1A">
        <w:rPr>
          <w:rFonts w:ascii="Tahoma" w:hAnsi="Tahoma"/>
          <w:sz w:val="16"/>
          <w:szCs w:val="16"/>
        </w:rPr>
        <w:t>Payment</w:t>
      </w:r>
      <w:proofErr w:type="spellEnd"/>
      <w:r w:rsidR="0039676E" w:rsidRPr="00BF3F1A">
        <w:rPr>
          <w:rFonts w:ascii="Tahoma" w:hAnsi="Tahoma"/>
          <w:sz w:val="16"/>
          <w:szCs w:val="16"/>
        </w:rPr>
        <w:t xml:space="preserve"> </w:t>
      </w:r>
      <w:proofErr w:type="spellStart"/>
      <w:r w:rsidR="0039676E" w:rsidRPr="00BF3F1A">
        <w:rPr>
          <w:rFonts w:ascii="Tahoma" w:hAnsi="Tahoma"/>
          <w:sz w:val="16"/>
          <w:szCs w:val="16"/>
        </w:rPr>
        <w:t>Card</w:t>
      </w:r>
      <w:proofErr w:type="spellEnd"/>
      <w:r w:rsidR="0039676E" w:rsidRPr="00BF3F1A">
        <w:rPr>
          <w:rFonts w:ascii="Tahoma" w:hAnsi="Tahoma"/>
          <w:sz w:val="16"/>
          <w:szCs w:val="16"/>
        </w:rPr>
        <w:t xml:space="preserve"> </w:t>
      </w:r>
      <w:proofErr w:type="spellStart"/>
      <w:r w:rsidR="0039676E" w:rsidRPr="00BF3F1A">
        <w:rPr>
          <w:rFonts w:ascii="Tahoma" w:hAnsi="Tahoma"/>
          <w:sz w:val="16"/>
          <w:szCs w:val="16"/>
        </w:rPr>
        <w:t>Industry</w:t>
      </w:r>
      <w:proofErr w:type="spellEnd"/>
      <w:r w:rsidR="0039676E" w:rsidRPr="00BF3F1A">
        <w:rPr>
          <w:rFonts w:ascii="Tahoma" w:hAnsi="Tahoma"/>
          <w:sz w:val="16"/>
          <w:szCs w:val="16"/>
        </w:rPr>
        <w:t xml:space="preserve"> </w:t>
      </w:r>
      <w:proofErr w:type="spellStart"/>
      <w:r w:rsidR="0039676E" w:rsidRPr="00BF3F1A">
        <w:rPr>
          <w:rFonts w:ascii="Tahoma" w:hAnsi="Tahoma"/>
          <w:sz w:val="16"/>
          <w:szCs w:val="16"/>
        </w:rPr>
        <w:t>Data</w:t>
      </w:r>
      <w:proofErr w:type="spellEnd"/>
      <w:r w:rsidR="0039676E" w:rsidRPr="00BF3F1A">
        <w:rPr>
          <w:rFonts w:ascii="Tahoma" w:hAnsi="Tahoma"/>
          <w:sz w:val="16"/>
          <w:szCs w:val="16"/>
        </w:rPr>
        <w:t xml:space="preserve"> </w:t>
      </w:r>
      <w:proofErr w:type="spellStart"/>
      <w:r w:rsidR="0039676E" w:rsidRPr="00BF3F1A">
        <w:rPr>
          <w:rFonts w:ascii="Tahoma" w:hAnsi="Tahoma"/>
          <w:sz w:val="16"/>
          <w:szCs w:val="16"/>
        </w:rPr>
        <w:t>Security</w:t>
      </w:r>
      <w:proofErr w:type="spellEnd"/>
      <w:r w:rsidR="0039676E" w:rsidRPr="00BF3F1A">
        <w:rPr>
          <w:rFonts w:ascii="Tahoma" w:hAnsi="Tahoma"/>
          <w:sz w:val="16"/>
          <w:szCs w:val="16"/>
        </w:rPr>
        <w:t xml:space="preserve"> </w:t>
      </w:r>
      <w:proofErr w:type="spellStart"/>
      <w:r w:rsidR="0039676E" w:rsidRPr="00BF3F1A">
        <w:rPr>
          <w:rFonts w:ascii="Tahoma" w:hAnsi="Tahoma"/>
          <w:sz w:val="16"/>
          <w:szCs w:val="16"/>
        </w:rPr>
        <w:t>Standard</w:t>
      </w:r>
      <w:proofErr w:type="spellEnd"/>
      <w:r w:rsidR="0039676E" w:rsidRPr="00BF3F1A">
        <w:rPr>
          <w:rFonts w:ascii="Tahoma" w:hAnsi="Tahoma"/>
          <w:sz w:val="16"/>
          <w:szCs w:val="16"/>
        </w:rPr>
        <w:t xml:space="preserve"> (PCI DSS), что обеспечивает безопасную обработку реквизитов банковской карты держателя. Применяемая технология передачи данных гарантирует безопасность по сделкам с </w:t>
      </w:r>
      <w:r w:rsidR="0096506E" w:rsidRPr="00BF3F1A">
        <w:rPr>
          <w:rFonts w:ascii="Tahoma" w:hAnsi="Tahoma"/>
          <w:sz w:val="16"/>
          <w:szCs w:val="16"/>
        </w:rPr>
        <w:t>б</w:t>
      </w:r>
      <w:r w:rsidR="0039676E" w:rsidRPr="00BF3F1A">
        <w:rPr>
          <w:rFonts w:ascii="Tahoma" w:hAnsi="Tahoma"/>
          <w:sz w:val="16"/>
          <w:szCs w:val="16"/>
        </w:rPr>
        <w:t>анковскими картами путем использования протоколов TLS (</w:t>
      </w:r>
      <w:proofErr w:type="spellStart"/>
      <w:r w:rsidR="0039676E" w:rsidRPr="00BF3F1A">
        <w:rPr>
          <w:rFonts w:ascii="Tahoma" w:hAnsi="Tahoma"/>
          <w:sz w:val="16"/>
          <w:szCs w:val="16"/>
        </w:rPr>
        <w:t>Transport</w:t>
      </w:r>
      <w:proofErr w:type="spellEnd"/>
      <w:r w:rsidR="0039676E" w:rsidRPr="00BF3F1A">
        <w:rPr>
          <w:rFonts w:ascii="Tahoma" w:hAnsi="Tahoma"/>
          <w:sz w:val="16"/>
          <w:szCs w:val="16"/>
        </w:rPr>
        <w:t xml:space="preserve"> </w:t>
      </w:r>
      <w:proofErr w:type="spellStart"/>
      <w:r w:rsidR="0039676E" w:rsidRPr="00BF3F1A">
        <w:rPr>
          <w:rFonts w:ascii="Tahoma" w:hAnsi="Tahoma"/>
          <w:sz w:val="16"/>
          <w:szCs w:val="16"/>
        </w:rPr>
        <w:t>Layer</w:t>
      </w:r>
      <w:proofErr w:type="spellEnd"/>
      <w:r w:rsidR="0039676E" w:rsidRPr="00BF3F1A">
        <w:rPr>
          <w:rFonts w:ascii="Tahoma" w:hAnsi="Tahoma"/>
          <w:sz w:val="16"/>
          <w:szCs w:val="16"/>
        </w:rPr>
        <w:t xml:space="preserve"> </w:t>
      </w:r>
      <w:proofErr w:type="spellStart"/>
      <w:r w:rsidR="0039676E" w:rsidRPr="00BF3F1A">
        <w:rPr>
          <w:rFonts w:ascii="Tahoma" w:hAnsi="Tahoma"/>
          <w:sz w:val="16"/>
          <w:szCs w:val="16"/>
        </w:rPr>
        <w:t>Security</w:t>
      </w:r>
      <w:proofErr w:type="spellEnd"/>
      <w:r w:rsidR="0039676E" w:rsidRPr="00BF3F1A">
        <w:rPr>
          <w:rFonts w:ascii="Tahoma" w:hAnsi="Tahoma"/>
          <w:sz w:val="16"/>
          <w:szCs w:val="16"/>
        </w:rPr>
        <w:t xml:space="preserve">), </w:t>
      </w:r>
      <w:proofErr w:type="spellStart"/>
      <w:r w:rsidR="0039676E" w:rsidRPr="00BF3F1A">
        <w:rPr>
          <w:rFonts w:ascii="Tahoma" w:hAnsi="Tahoma"/>
          <w:sz w:val="16"/>
          <w:szCs w:val="16"/>
        </w:rPr>
        <w:t>Verified</w:t>
      </w:r>
      <w:proofErr w:type="spellEnd"/>
      <w:r w:rsidR="0039676E" w:rsidRPr="00BF3F1A">
        <w:rPr>
          <w:rFonts w:ascii="Tahoma" w:hAnsi="Tahoma"/>
          <w:sz w:val="16"/>
          <w:szCs w:val="16"/>
        </w:rPr>
        <w:t xml:space="preserve"> </w:t>
      </w:r>
      <w:proofErr w:type="spellStart"/>
      <w:r w:rsidR="0039676E" w:rsidRPr="00BF3F1A">
        <w:rPr>
          <w:rFonts w:ascii="Tahoma" w:hAnsi="Tahoma"/>
          <w:sz w:val="16"/>
          <w:szCs w:val="16"/>
        </w:rPr>
        <w:t>by</w:t>
      </w:r>
      <w:proofErr w:type="spellEnd"/>
      <w:r w:rsidR="0039676E" w:rsidRPr="00BF3F1A">
        <w:rPr>
          <w:rFonts w:ascii="Tahoma" w:hAnsi="Tahoma"/>
          <w:sz w:val="16"/>
          <w:szCs w:val="16"/>
        </w:rPr>
        <w:t xml:space="preserve"> </w:t>
      </w:r>
      <w:proofErr w:type="spellStart"/>
      <w:r w:rsidR="0039676E" w:rsidRPr="00BF3F1A">
        <w:rPr>
          <w:rFonts w:ascii="Tahoma" w:hAnsi="Tahoma"/>
          <w:sz w:val="16"/>
          <w:szCs w:val="16"/>
        </w:rPr>
        <w:t>Visa</w:t>
      </w:r>
      <w:proofErr w:type="spellEnd"/>
      <w:r w:rsidR="0039676E" w:rsidRPr="00BF3F1A">
        <w:rPr>
          <w:rFonts w:ascii="Tahoma" w:hAnsi="Tahoma"/>
          <w:sz w:val="16"/>
          <w:szCs w:val="16"/>
        </w:rPr>
        <w:t xml:space="preserve">, </w:t>
      </w:r>
      <w:proofErr w:type="spellStart"/>
      <w:r w:rsidR="0039676E" w:rsidRPr="00BF3F1A">
        <w:rPr>
          <w:rFonts w:ascii="Tahoma" w:hAnsi="Tahoma"/>
          <w:sz w:val="16"/>
          <w:szCs w:val="16"/>
        </w:rPr>
        <w:t>Secure</w:t>
      </w:r>
      <w:proofErr w:type="spellEnd"/>
      <w:r w:rsidR="0039676E" w:rsidRPr="00BF3F1A">
        <w:rPr>
          <w:rFonts w:ascii="Tahoma" w:hAnsi="Tahoma"/>
          <w:sz w:val="16"/>
          <w:szCs w:val="16"/>
        </w:rPr>
        <w:t xml:space="preserve"> </w:t>
      </w:r>
      <w:proofErr w:type="spellStart"/>
      <w:r w:rsidR="0039676E" w:rsidRPr="00BF3F1A">
        <w:rPr>
          <w:rFonts w:ascii="Tahoma" w:hAnsi="Tahoma"/>
          <w:sz w:val="16"/>
          <w:szCs w:val="16"/>
        </w:rPr>
        <w:t>Code</w:t>
      </w:r>
      <w:proofErr w:type="spellEnd"/>
      <w:r w:rsidR="0039676E" w:rsidRPr="00BF3F1A">
        <w:rPr>
          <w:rFonts w:ascii="Tahoma" w:hAnsi="Tahoma"/>
          <w:sz w:val="16"/>
          <w:szCs w:val="16"/>
        </w:rPr>
        <w:t xml:space="preserve">, MIR </w:t>
      </w:r>
      <w:proofErr w:type="spellStart"/>
      <w:r w:rsidR="0039676E" w:rsidRPr="00BF3F1A">
        <w:rPr>
          <w:rFonts w:ascii="Tahoma" w:hAnsi="Tahoma"/>
          <w:sz w:val="16"/>
          <w:szCs w:val="16"/>
        </w:rPr>
        <w:t>Accept</w:t>
      </w:r>
      <w:proofErr w:type="spellEnd"/>
      <w:r w:rsidR="0039676E" w:rsidRPr="00BF3F1A">
        <w:rPr>
          <w:rFonts w:ascii="Tahoma" w:hAnsi="Tahoma"/>
          <w:sz w:val="16"/>
          <w:szCs w:val="16"/>
        </w:rPr>
        <w:t xml:space="preserve"> и закрытых банковских сетей, имеющих высшую степень защиты.</w:t>
      </w:r>
      <w:r w:rsidR="0096506E" w:rsidRPr="00BF3F1A">
        <w:rPr>
          <w:rFonts w:ascii="Tahoma" w:hAnsi="Tahoma"/>
          <w:sz w:val="16"/>
          <w:szCs w:val="16"/>
        </w:rPr>
        <w:t xml:space="preserve"> При необходимости возврата денежных средств, уплаченных за Услуги, денежные средства возвращаются на ту же банковскую карту, с которой производилась оплата.</w:t>
      </w:r>
    </w:p>
    <w:p w14:paraId="2C5F1758" w14:textId="4458F6A3" w:rsidR="00E558BF" w:rsidRPr="00BF3F1A" w:rsidRDefault="00A06942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В случае бронирования Пациентом (Заказчиком) определенной даты</w:t>
      </w:r>
      <w:r w:rsidR="00C431DE" w:rsidRPr="00BF3F1A">
        <w:rPr>
          <w:rFonts w:ascii="Tahoma" w:hAnsi="Tahoma"/>
          <w:sz w:val="16"/>
          <w:szCs w:val="16"/>
        </w:rPr>
        <w:t xml:space="preserve"> и (или) времени оказания Услуг, в случае, если Исполнитель имеет возможность оказать соответствующие Услуги в такие даты и (или) время, Исполнитель может обеспечить возможность предоставления Пациенту (Заказчику) услуги по бронированию соответствующих даты и (или) времени (бронирование слотов расписания) за отдельную плату, при этом если Пациент в последующем обратится за такой Услугой в соответствии с бронированием (или в иную дату и время </w:t>
      </w:r>
      <w:r w:rsidR="00D90828" w:rsidRPr="00BF3F1A">
        <w:rPr>
          <w:rFonts w:ascii="Tahoma" w:hAnsi="Tahoma"/>
          <w:sz w:val="16"/>
          <w:szCs w:val="16"/>
        </w:rPr>
        <w:t xml:space="preserve">исключительно </w:t>
      </w:r>
      <w:r w:rsidR="00C431DE" w:rsidRPr="00BF3F1A">
        <w:rPr>
          <w:rFonts w:ascii="Tahoma" w:hAnsi="Tahoma"/>
          <w:sz w:val="16"/>
          <w:szCs w:val="16"/>
        </w:rPr>
        <w:t>по взаимному согласию Сторон)</w:t>
      </w:r>
      <w:r w:rsidR="00D90828" w:rsidRPr="00BF3F1A">
        <w:rPr>
          <w:rFonts w:ascii="Tahoma" w:hAnsi="Tahoma"/>
          <w:sz w:val="16"/>
          <w:szCs w:val="16"/>
        </w:rPr>
        <w:t>, стоимость такого бронирования слотов расписания зачитывается Исполнителем в счет оплат</w:t>
      </w:r>
      <w:r w:rsidR="005A1A89">
        <w:rPr>
          <w:rFonts w:ascii="Tahoma" w:hAnsi="Tahoma"/>
          <w:sz w:val="16"/>
          <w:szCs w:val="16"/>
        </w:rPr>
        <w:t>ы</w:t>
      </w:r>
      <w:r w:rsidR="00D90828" w:rsidRPr="00BF3F1A">
        <w:rPr>
          <w:rFonts w:ascii="Tahoma" w:hAnsi="Tahoma"/>
          <w:sz w:val="16"/>
          <w:szCs w:val="16"/>
        </w:rPr>
        <w:t xml:space="preserve"> Услуг. Услуга по бронированию слотов расписания может быть предоставлена иным лицом, действующим по поручению Исполнителя, о чем Исполнитель уведомляет Пациента (Заказчика), в том числе посредством электронной почты, официального сайта Исполнителя и иными способами. Услуга по бронированию слотов расписания может </w:t>
      </w:r>
      <w:r w:rsidR="00FD7405" w:rsidRPr="00BF3F1A">
        <w:rPr>
          <w:rFonts w:ascii="Tahoma" w:hAnsi="Tahoma"/>
          <w:sz w:val="16"/>
          <w:szCs w:val="16"/>
        </w:rPr>
        <w:t>составлять до 100</w:t>
      </w:r>
      <w:r w:rsidR="00D90828" w:rsidRPr="00BF3F1A">
        <w:rPr>
          <w:rFonts w:ascii="Tahoma" w:hAnsi="Tahoma"/>
          <w:sz w:val="16"/>
          <w:szCs w:val="16"/>
        </w:rPr>
        <w:t>% от стоимости соответствующих Услуг.</w:t>
      </w:r>
    </w:p>
    <w:p w14:paraId="2180C7A9" w14:textId="2B8A0B99" w:rsidR="00AE1E57" w:rsidRPr="00BF3F1A" w:rsidRDefault="00AE1E57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Помимо предоставления услуги по бронированию слотов расписания для получения услуг в определенные дату и время, указанных в настоящем разделе Договора (Оферты), Исполнитель вправе требовать от Заказчика (Пациента) внесения предоплаты в размере до 100% от стоимости Услуг</w:t>
      </w:r>
      <w:r w:rsidR="0012430A" w:rsidRPr="00BF3F1A">
        <w:rPr>
          <w:rFonts w:ascii="Tahoma" w:hAnsi="Tahoma"/>
          <w:sz w:val="16"/>
          <w:szCs w:val="16"/>
        </w:rPr>
        <w:t>. В случае неявки Пациента на прием для получения Услуги  в соответствии с записью и не уведомления об этом Исполнителя за 24 (двадцать четыре) часа до соответствующего приема либо отсутствия возможности у Исполнителя организовать прием такого Пациента в рамках того же дня, на который был назначен прием, внесенная предоплата Заказчику не возвращается (в том числе за услуги питания (если применимо), за исключением случаев возникновения у Пациента форс-мажорных обстоятельств, которые будут подтверждены соответствующими документами компетентных органов, либо если причины неявки на прием будут признаны Исполнителем уважительными (болезнь и т.д.), при этом такие уважительные причины должны быть документально подтверждены.</w:t>
      </w:r>
    </w:p>
    <w:p w14:paraId="570F5EBD" w14:textId="77777777" w:rsidR="00E558BF" w:rsidRPr="00BF3F1A" w:rsidRDefault="00E558BF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Исполнитель по заявлению Пациента возвращает излишне уплаченную сумму в течение 10 рабочих дней с момента обращения Пациента. В случае оплаты по банковской карте, указанный срок может быть увеличен, банком выпустившем карту Пациента. Обязанность Исполнителя по возврату денежных средств считается исполненной с момента списания денежных средств с расчётного счета Исполнителя.</w:t>
      </w:r>
    </w:p>
    <w:p w14:paraId="6B810541" w14:textId="77777777" w:rsidR="00A44EC6" w:rsidRPr="00BF3F1A" w:rsidRDefault="00A44EC6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Прейскурант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 xml:space="preserve"> может включать в себя </w:t>
      </w:r>
      <w:r w:rsidR="002C45B0" w:rsidRPr="00BF3F1A">
        <w:rPr>
          <w:rFonts w:ascii="Tahoma" w:hAnsi="Tahoma"/>
          <w:sz w:val="16"/>
          <w:szCs w:val="16"/>
        </w:rPr>
        <w:t>Услуги</w:t>
      </w:r>
      <w:r w:rsidRPr="00BF3F1A">
        <w:rPr>
          <w:rFonts w:ascii="Tahoma" w:hAnsi="Tahoma"/>
          <w:sz w:val="16"/>
          <w:szCs w:val="16"/>
        </w:rPr>
        <w:t xml:space="preserve"> комплексного характера, в которые могут вх</w:t>
      </w:r>
      <w:r w:rsidR="009D0980" w:rsidRPr="00BF3F1A">
        <w:rPr>
          <w:rFonts w:ascii="Tahoma" w:hAnsi="Tahoma"/>
          <w:sz w:val="16"/>
          <w:szCs w:val="16"/>
        </w:rPr>
        <w:t>одить как несколько одинаковых У</w:t>
      </w:r>
      <w:r w:rsidRPr="00BF3F1A">
        <w:rPr>
          <w:rFonts w:ascii="Tahoma" w:hAnsi="Tahoma"/>
          <w:sz w:val="16"/>
          <w:szCs w:val="16"/>
        </w:rPr>
        <w:t>слуг, так и несколь</w:t>
      </w:r>
      <w:r w:rsidR="009D0980" w:rsidRPr="00BF3F1A">
        <w:rPr>
          <w:rFonts w:ascii="Tahoma" w:hAnsi="Tahoma"/>
          <w:sz w:val="16"/>
          <w:szCs w:val="16"/>
        </w:rPr>
        <w:t>ко разных. Комплексность таких У</w:t>
      </w:r>
      <w:r w:rsidRPr="00BF3F1A">
        <w:rPr>
          <w:rFonts w:ascii="Tahoma" w:hAnsi="Tahoma"/>
          <w:sz w:val="16"/>
          <w:szCs w:val="16"/>
        </w:rPr>
        <w:t xml:space="preserve">слуг будет следовать из их наименования. </w:t>
      </w:r>
      <w:r w:rsidR="009D0980" w:rsidRPr="00BF3F1A">
        <w:rPr>
          <w:rFonts w:ascii="Tahoma" w:hAnsi="Tahoma"/>
          <w:sz w:val="16"/>
          <w:szCs w:val="16"/>
        </w:rPr>
        <w:t>Стоимость комплексной У</w:t>
      </w:r>
      <w:r w:rsidRPr="00BF3F1A">
        <w:rPr>
          <w:rFonts w:ascii="Tahoma" w:hAnsi="Tahoma"/>
          <w:sz w:val="16"/>
          <w:szCs w:val="16"/>
        </w:rPr>
        <w:t xml:space="preserve">слуги ниже, чем если бы приобретались входящие в нее </w:t>
      </w:r>
      <w:r w:rsidR="002C45B0" w:rsidRPr="00BF3F1A">
        <w:rPr>
          <w:rFonts w:ascii="Tahoma" w:hAnsi="Tahoma"/>
          <w:sz w:val="16"/>
          <w:szCs w:val="16"/>
        </w:rPr>
        <w:t>Услуги</w:t>
      </w:r>
      <w:r w:rsidRPr="00BF3F1A">
        <w:rPr>
          <w:rFonts w:ascii="Tahoma" w:hAnsi="Tahoma"/>
          <w:sz w:val="16"/>
          <w:szCs w:val="16"/>
        </w:rPr>
        <w:t xml:space="preserve"> по отдельности (предоставление скидки), </w:t>
      </w:r>
      <w:r w:rsidR="009D0980" w:rsidRPr="00BF3F1A">
        <w:rPr>
          <w:rFonts w:ascii="Tahoma" w:hAnsi="Tahoma"/>
          <w:sz w:val="16"/>
          <w:szCs w:val="16"/>
        </w:rPr>
        <w:t>в связи с чем при заказе таких У</w:t>
      </w:r>
      <w:r w:rsidRPr="00BF3F1A">
        <w:rPr>
          <w:rFonts w:ascii="Tahoma" w:hAnsi="Tahoma"/>
          <w:sz w:val="16"/>
          <w:szCs w:val="16"/>
        </w:rPr>
        <w:t xml:space="preserve">слуг Заказчик понимает, что их приобретение носит </w:t>
      </w:r>
      <w:proofErr w:type="spellStart"/>
      <w:r w:rsidRPr="00BF3F1A">
        <w:rPr>
          <w:rFonts w:ascii="Tahoma" w:hAnsi="Tahoma"/>
          <w:sz w:val="16"/>
          <w:szCs w:val="16"/>
        </w:rPr>
        <w:t>алеаторный</w:t>
      </w:r>
      <w:proofErr w:type="spellEnd"/>
      <w:r w:rsidRPr="00BF3F1A">
        <w:rPr>
          <w:rFonts w:ascii="Tahoma" w:hAnsi="Tahoma"/>
          <w:sz w:val="16"/>
          <w:szCs w:val="16"/>
        </w:rPr>
        <w:t xml:space="preserve"> (рисковый) характер как для него самого, так и для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 xml:space="preserve"> (реализация </w:t>
      </w:r>
      <w:proofErr w:type="spellStart"/>
      <w:r w:rsidRPr="00BF3F1A">
        <w:rPr>
          <w:rFonts w:ascii="Tahoma" w:hAnsi="Tahoma"/>
          <w:sz w:val="16"/>
          <w:szCs w:val="16"/>
        </w:rPr>
        <w:t>алеаторности</w:t>
      </w:r>
      <w:proofErr w:type="spellEnd"/>
      <w:r w:rsidRPr="00BF3F1A">
        <w:rPr>
          <w:rFonts w:ascii="Tahoma" w:hAnsi="Tahoma"/>
          <w:sz w:val="16"/>
          <w:szCs w:val="16"/>
        </w:rPr>
        <w:t xml:space="preserve"> для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 xml:space="preserve"> заключается в предоставлении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 xml:space="preserve"> в большем объеме, но за меньшую плату, а для Заказчика в возможном не исчерпании всех услуг,</w:t>
      </w:r>
      <w:r w:rsidR="009D0980" w:rsidRPr="00BF3F1A">
        <w:rPr>
          <w:rFonts w:ascii="Tahoma" w:hAnsi="Tahoma"/>
          <w:sz w:val="16"/>
          <w:szCs w:val="16"/>
        </w:rPr>
        <w:t xml:space="preserve"> входящих в состав комплексной У</w:t>
      </w:r>
      <w:r w:rsidRPr="00BF3F1A">
        <w:rPr>
          <w:rFonts w:ascii="Tahoma" w:hAnsi="Tahoma"/>
          <w:sz w:val="16"/>
          <w:szCs w:val="16"/>
        </w:rPr>
        <w:t xml:space="preserve">слуги). </w:t>
      </w:r>
      <w:r w:rsidR="009D0980" w:rsidRPr="00BF3F1A">
        <w:rPr>
          <w:rFonts w:ascii="Tahoma" w:hAnsi="Tahoma"/>
          <w:sz w:val="16"/>
          <w:szCs w:val="16"/>
        </w:rPr>
        <w:t>В случае отказа от Услуг, входящих в комплексную У</w:t>
      </w:r>
      <w:r w:rsidRPr="00BF3F1A">
        <w:rPr>
          <w:rFonts w:ascii="Tahoma" w:hAnsi="Tahoma"/>
          <w:sz w:val="16"/>
          <w:szCs w:val="16"/>
        </w:rPr>
        <w:t>слугу, после их приобретения и частичного исчерпания, а также требования произвести возврат денежных средств, считается, что Заказчик отказался от предоставленной ему скидки, в связи с чем производится возврат остатка денежных средс</w:t>
      </w:r>
      <w:r w:rsidR="009D0980" w:rsidRPr="00BF3F1A">
        <w:rPr>
          <w:rFonts w:ascii="Tahoma" w:hAnsi="Tahoma"/>
          <w:sz w:val="16"/>
          <w:szCs w:val="16"/>
        </w:rPr>
        <w:t>тв после пересчета исчерпанных У</w:t>
      </w:r>
      <w:r w:rsidRPr="00BF3F1A">
        <w:rPr>
          <w:rFonts w:ascii="Tahoma" w:hAnsi="Tahoma"/>
          <w:sz w:val="16"/>
          <w:szCs w:val="16"/>
        </w:rPr>
        <w:t xml:space="preserve">слуг в соответствии с Прейскурантом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="009D0980" w:rsidRPr="00BF3F1A">
        <w:rPr>
          <w:rFonts w:ascii="Tahoma" w:hAnsi="Tahoma"/>
          <w:sz w:val="16"/>
          <w:szCs w:val="16"/>
        </w:rPr>
        <w:t>, как если бы приобретались У</w:t>
      </w:r>
      <w:r w:rsidRPr="00BF3F1A">
        <w:rPr>
          <w:rFonts w:ascii="Tahoma" w:hAnsi="Tahoma"/>
          <w:sz w:val="16"/>
          <w:szCs w:val="16"/>
        </w:rPr>
        <w:t>слуги по отдельности (не в комплексе). Правила настоящего пункта распространяются также и на комплексные предоперационные обследования (исследования).</w:t>
      </w:r>
    </w:p>
    <w:p w14:paraId="23D00EE5" w14:textId="19E0B459" w:rsidR="0032247A" w:rsidRPr="00BF3F1A" w:rsidRDefault="0032247A" w:rsidP="00BF3F1A">
      <w:pPr>
        <w:pStyle w:val="af3"/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Прейскурант Исполнителя может содержать в себе также медицинские программы, которые могут акцептоваться Заказчиком (Пациентом)</w:t>
      </w:r>
      <w:r w:rsidR="001F2BD2" w:rsidRPr="00BF3F1A">
        <w:rPr>
          <w:rFonts w:ascii="Tahoma" w:hAnsi="Tahoma"/>
          <w:sz w:val="16"/>
          <w:szCs w:val="16"/>
        </w:rPr>
        <w:t>, в том числе,</w:t>
      </w:r>
      <w:r w:rsidRPr="00BF3F1A">
        <w:rPr>
          <w:rFonts w:ascii="Tahoma" w:hAnsi="Tahoma"/>
          <w:sz w:val="16"/>
          <w:szCs w:val="16"/>
        </w:rPr>
        <w:t xml:space="preserve"> отдельно (порядок акцепта, правила, порядок оказания Услуг в соответствии с программой, объем программы, последствия досрочного отказа от программы определяются соответствующим акцептом или программой с учетом положений настоящего пункта Договора (Оферты).</w:t>
      </w:r>
    </w:p>
    <w:p w14:paraId="4FB38B38" w14:textId="212E108D" w:rsidR="004E480B" w:rsidRPr="00BF3F1A" w:rsidRDefault="004E480B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В стоимость приема (осмотра, консультации) врача любого направления не входит стоимость проводимых в ходе приема диагностических, лабораторных исследований, медицинских манипуляций. Они оплачиваются отдельно, согласно ценам, предусмотренным в Прейскуранте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>.</w:t>
      </w:r>
    </w:p>
    <w:p w14:paraId="35F0BFE2" w14:textId="211F1F08" w:rsidR="004E480B" w:rsidRPr="00BF3F1A" w:rsidRDefault="004E480B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lastRenderedPageBreak/>
        <w:t xml:space="preserve">В случае необходимости </w:t>
      </w:r>
      <w:r w:rsidR="000509F7" w:rsidRPr="00BF3F1A">
        <w:rPr>
          <w:rFonts w:ascii="Tahoma" w:hAnsi="Tahoma"/>
          <w:sz w:val="16"/>
          <w:szCs w:val="16"/>
        </w:rPr>
        <w:t>Исполнитель</w:t>
      </w:r>
      <w:r w:rsidRPr="00BF3F1A">
        <w:rPr>
          <w:rFonts w:ascii="Tahoma" w:hAnsi="Tahoma"/>
          <w:sz w:val="16"/>
          <w:szCs w:val="16"/>
        </w:rPr>
        <w:t xml:space="preserve"> вправе осуществить перевод Пациента в стационар иной медицинской организации (в частности, если подобный перевод обусловлен спецификой выявленного у Пациента заболевания). Расчет стоимости данных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 xml:space="preserve"> производится согласно Прейскуранту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 xml:space="preserve">, действующему </w:t>
      </w:r>
      <w:r w:rsidR="009D0980" w:rsidRPr="00BF3F1A">
        <w:rPr>
          <w:rFonts w:ascii="Tahoma" w:hAnsi="Tahoma"/>
          <w:sz w:val="16"/>
          <w:szCs w:val="16"/>
        </w:rPr>
        <w:t>на момент оказания медицинской У</w:t>
      </w:r>
      <w:r w:rsidRPr="00BF3F1A">
        <w:rPr>
          <w:rFonts w:ascii="Tahoma" w:hAnsi="Tahoma"/>
          <w:sz w:val="16"/>
          <w:szCs w:val="16"/>
        </w:rPr>
        <w:t>слуги.</w:t>
      </w:r>
    </w:p>
    <w:p w14:paraId="6FFE0116" w14:textId="77777777" w:rsidR="004E480B" w:rsidRPr="00BF3F1A" w:rsidRDefault="004E480B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При оказании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 xml:space="preserve"> Пациенту, для которых требуется приобретение </w:t>
      </w:r>
      <w:r w:rsidR="000509F7" w:rsidRPr="00BF3F1A">
        <w:rPr>
          <w:rFonts w:ascii="Tahoma" w:hAnsi="Tahoma"/>
          <w:sz w:val="16"/>
          <w:szCs w:val="16"/>
        </w:rPr>
        <w:t>Исполнителем</w:t>
      </w:r>
      <w:r w:rsidRPr="00BF3F1A">
        <w:rPr>
          <w:rFonts w:ascii="Tahoma" w:hAnsi="Tahoma"/>
          <w:sz w:val="16"/>
          <w:szCs w:val="16"/>
        </w:rPr>
        <w:t xml:space="preserve"> дорогостоящих медикаментов, стоимость таких медикаментов оплачивается Пациентом на условиях предоплаты. В случае отказа Пациента в ходе лечения от выбранной </w:t>
      </w:r>
      <w:r w:rsidR="009D0980" w:rsidRPr="00BF3F1A">
        <w:rPr>
          <w:rFonts w:ascii="Tahoma" w:hAnsi="Tahoma"/>
          <w:sz w:val="16"/>
          <w:szCs w:val="16"/>
        </w:rPr>
        <w:t>Услуги</w:t>
      </w:r>
      <w:r w:rsidRPr="00BF3F1A">
        <w:rPr>
          <w:rFonts w:ascii="Tahoma" w:hAnsi="Tahoma"/>
          <w:sz w:val="16"/>
          <w:szCs w:val="16"/>
        </w:rPr>
        <w:t xml:space="preserve">, для которой </w:t>
      </w:r>
      <w:r w:rsidR="000509F7" w:rsidRPr="00BF3F1A">
        <w:rPr>
          <w:rFonts w:ascii="Tahoma" w:hAnsi="Tahoma"/>
          <w:sz w:val="16"/>
          <w:szCs w:val="16"/>
        </w:rPr>
        <w:t>Исполнителем</w:t>
      </w:r>
      <w:r w:rsidRPr="00BF3F1A">
        <w:rPr>
          <w:rFonts w:ascii="Tahoma" w:hAnsi="Tahoma"/>
          <w:sz w:val="16"/>
          <w:szCs w:val="16"/>
        </w:rPr>
        <w:t xml:space="preserve"> на момент отказа уже приобретены дорогостоящие медикаменты, сумма затрат на такие медикаменты Пациенту не возвращается и засчитывается </w:t>
      </w:r>
      <w:r w:rsidR="000509F7" w:rsidRPr="00BF3F1A">
        <w:rPr>
          <w:rFonts w:ascii="Tahoma" w:hAnsi="Tahoma"/>
          <w:sz w:val="16"/>
          <w:szCs w:val="16"/>
        </w:rPr>
        <w:t>Исполнителем</w:t>
      </w:r>
      <w:r w:rsidRPr="00BF3F1A">
        <w:rPr>
          <w:rFonts w:ascii="Tahoma" w:hAnsi="Tahoma"/>
          <w:sz w:val="16"/>
          <w:szCs w:val="16"/>
        </w:rPr>
        <w:t xml:space="preserve"> как компенсация таких расходов.</w:t>
      </w:r>
    </w:p>
    <w:p w14:paraId="7E7CADD6" w14:textId="11247C7F" w:rsidR="004E480B" w:rsidRPr="00BF3F1A" w:rsidRDefault="004E480B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Приёмка</w:t>
      </w:r>
      <w:r w:rsidR="009D0980" w:rsidRPr="00BF3F1A">
        <w:rPr>
          <w:rFonts w:ascii="Tahoma" w:hAnsi="Tahoma"/>
          <w:sz w:val="16"/>
          <w:szCs w:val="16"/>
        </w:rPr>
        <w:t xml:space="preserve"> У</w:t>
      </w:r>
      <w:r w:rsidRPr="00BF3F1A">
        <w:rPr>
          <w:rFonts w:ascii="Tahoma" w:hAnsi="Tahoma"/>
          <w:sz w:val="16"/>
          <w:szCs w:val="16"/>
        </w:rPr>
        <w:t xml:space="preserve">слуг по Договору оформляется актом об оказании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>. Акт, при наличии запроса Заказчика, вручается Заказчику нарочно на любой из стоек ресепш</w:t>
      </w:r>
      <w:r w:rsidR="00FD4581" w:rsidRPr="00BF3F1A">
        <w:rPr>
          <w:rFonts w:ascii="Tahoma" w:hAnsi="Tahoma"/>
          <w:sz w:val="16"/>
          <w:szCs w:val="16"/>
        </w:rPr>
        <w:t>е</w:t>
      </w:r>
      <w:r w:rsidRPr="00BF3F1A">
        <w:rPr>
          <w:rFonts w:ascii="Tahoma" w:hAnsi="Tahoma"/>
          <w:sz w:val="16"/>
          <w:szCs w:val="16"/>
        </w:rPr>
        <w:t xml:space="preserve">н </w:t>
      </w:r>
      <w:r w:rsidR="002C45B0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>.</w:t>
      </w:r>
      <w:r w:rsidR="002F605F" w:rsidRPr="00BF3F1A">
        <w:rPr>
          <w:rFonts w:ascii="Tahoma" w:hAnsi="Tahoma"/>
          <w:sz w:val="16"/>
          <w:szCs w:val="16"/>
        </w:rPr>
        <w:t xml:space="preserve"> Исполнитель вправе предложить Заказчику подписать акт посредством использования электронных технических средств Исполнителя (планшет и т.п.), с помощью которого Заказчик подписывает документ</w:t>
      </w:r>
      <w:r w:rsidR="003353C2" w:rsidRPr="00BF3F1A">
        <w:rPr>
          <w:rFonts w:ascii="Tahoma" w:hAnsi="Tahoma"/>
          <w:sz w:val="16"/>
          <w:szCs w:val="16"/>
        </w:rPr>
        <w:t xml:space="preserve"> (акт)</w:t>
      </w:r>
      <w:r w:rsidR="002F605F" w:rsidRPr="00BF3F1A">
        <w:rPr>
          <w:rFonts w:ascii="Tahoma" w:hAnsi="Tahoma"/>
          <w:sz w:val="16"/>
          <w:szCs w:val="16"/>
        </w:rPr>
        <w:t xml:space="preserve"> своей рукой</w:t>
      </w:r>
      <w:r w:rsidR="003353C2" w:rsidRPr="00BF3F1A">
        <w:rPr>
          <w:rFonts w:ascii="Tahoma" w:hAnsi="Tahoma"/>
          <w:sz w:val="16"/>
          <w:szCs w:val="16"/>
        </w:rPr>
        <w:t xml:space="preserve"> путем осуществления графического отображения </w:t>
      </w:r>
      <w:r w:rsidR="00354F5D" w:rsidRPr="00BF3F1A">
        <w:rPr>
          <w:rFonts w:ascii="Tahoma" w:hAnsi="Tahoma"/>
          <w:sz w:val="16"/>
          <w:szCs w:val="16"/>
        </w:rPr>
        <w:t>личной подписи (факсимильное воспроизведение подписи). Указанное в настоящем абзаце факсимильное</w:t>
      </w:r>
      <w:r w:rsidR="0079556F" w:rsidRPr="00BF3F1A">
        <w:rPr>
          <w:rFonts w:ascii="Tahoma" w:hAnsi="Tahoma"/>
          <w:sz w:val="16"/>
          <w:szCs w:val="16"/>
        </w:rPr>
        <w:t xml:space="preserve"> (графическое)</w:t>
      </w:r>
      <w:r w:rsidR="00354F5D" w:rsidRPr="00BF3F1A">
        <w:rPr>
          <w:rFonts w:ascii="Tahoma" w:hAnsi="Tahoma"/>
          <w:sz w:val="16"/>
          <w:szCs w:val="16"/>
        </w:rPr>
        <w:t xml:space="preserve"> </w:t>
      </w:r>
      <w:r w:rsidR="0079556F" w:rsidRPr="00BF3F1A">
        <w:rPr>
          <w:rFonts w:ascii="Tahoma" w:hAnsi="Tahoma"/>
          <w:sz w:val="16"/>
          <w:szCs w:val="16"/>
        </w:rPr>
        <w:t>воспроизведение подписи на акте об оказании услуг признается Сторонами, как имеющее юридическую силу наряду с собственноручной (личной) подписью Заказчика.</w:t>
      </w:r>
    </w:p>
    <w:p w14:paraId="1025ECE5" w14:textId="77777777" w:rsidR="004E480B" w:rsidRPr="00BF3F1A" w:rsidRDefault="004E480B" w:rsidP="00BF3F1A">
      <w:pPr>
        <w:pStyle w:val="af3"/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В случае отсутствия запроса Заказчика на выдачу акта об оказанных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 xml:space="preserve">ах, а также в случае отсутствия возражений в отношении оказанных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 xml:space="preserve"> в течение 7 (Семь) ка</w:t>
      </w:r>
      <w:r w:rsidR="009D0980" w:rsidRPr="00BF3F1A">
        <w:rPr>
          <w:rFonts w:ascii="Tahoma" w:hAnsi="Tahoma"/>
          <w:sz w:val="16"/>
          <w:szCs w:val="16"/>
        </w:rPr>
        <w:t>лендарных дней с даты оказания Услуг по Договору, такие У</w:t>
      </w:r>
      <w:r w:rsidRPr="00BF3F1A">
        <w:rPr>
          <w:rFonts w:ascii="Tahoma" w:hAnsi="Tahoma"/>
          <w:sz w:val="16"/>
          <w:szCs w:val="16"/>
        </w:rPr>
        <w:t xml:space="preserve">слуги считаются принятыми Заказчиком в полном объёме, а акт об оказанных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 xml:space="preserve">ах подписывается </w:t>
      </w:r>
      <w:r w:rsidR="000509F7" w:rsidRPr="00BF3F1A">
        <w:rPr>
          <w:rFonts w:ascii="Tahoma" w:hAnsi="Tahoma"/>
          <w:sz w:val="16"/>
          <w:szCs w:val="16"/>
        </w:rPr>
        <w:t>Исполнителем</w:t>
      </w:r>
      <w:r w:rsidRPr="00BF3F1A">
        <w:rPr>
          <w:rFonts w:ascii="Tahoma" w:hAnsi="Tahoma"/>
          <w:sz w:val="16"/>
          <w:szCs w:val="16"/>
        </w:rPr>
        <w:t xml:space="preserve"> в одностороннем порядке.</w:t>
      </w:r>
    </w:p>
    <w:p w14:paraId="19FDD44D" w14:textId="77777777" w:rsidR="004E480B" w:rsidRPr="00BF3F1A" w:rsidRDefault="000509F7" w:rsidP="00BF3F1A">
      <w:pPr>
        <w:pStyle w:val="af3"/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Исполнитель</w:t>
      </w:r>
      <w:r w:rsidR="004E480B" w:rsidRPr="00BF3F1A">
        <w:rPr>
          <w:rFonts w:ascii="Tahoma" w:hAnsi="Tahoma"/>
          <w:sz w:val="16"/>
          <w:szCs w:val="16"/>
        </w:rPr>
        <w:t xml:space="preserve"> вправе, дополнительно направить акт об оказании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="004E480B" w:rsidRPr="00BF3F1A">
        <w:rPr>
          <w:rFonts w:ascii="Tahoma" w:hAnsi="Tahoma"/>
          <w:sz w:val="16"/>
          <w:szCs w:val="16"/>
        </w:rPr>
        <w:t xml:space="preserve"> на электронную почту Заказчика, указанную в Заявлении Заказчика, Заявлении Пациента или анкете Пациента (ином документе).</w:t>
      </w:r>
    </w:p>
    <w:p w14:paraId="39C64FE9" w14:textId="77777777" w:rsidR="004E480B" w:rsidRPr="00BF3F1A" w:rsidRDefault="004E480B" w:rsidP="00BF3F1A">
      <w:pPr>
        <w:pStyle w:val="af3"/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Если Заказчик не направит возражения на представленный акт об оказании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 xml:space="preserve"> ответным письмом в течение 7 (семь) календарных дней с момента направления Заказчику акта об оказании </w:t>
      </w:r>
      <w:r w:rsidR="009D0980" w:rsidRPr="00BF3F1A">
        <w:rPr>
          <w:rFonts w:ascii="Tahoma" w:hAnsi="Tahoma"/>
          <w:sz w:val="16"/>
          <w:szCs w:val="16"/>
        </w:rPr>
        <w:t>Услуг – такие У</w:t>
      </w:r>
      <w:r w:rsidRPr="00BF3F1A">
        <w:rPr>
          <w:rFonts w:ascii="Tahoma" w:hAnsi="Tahoma"/>
          <w:sz w:val="16"/>
          <w:szCs w:val="16"/>
        </w:rPr>
        <w:t>слуги считаются принятыми Заказчиком в полном объёме.</w:t>
      </w:r>
    </w:p>
    <w:p w14:paraId="07F4717E" w14:textId="77777777" w:rsidR="004E480B" w:rsidRPr="00BF3F1A" w:rsidRDefault="004E480B" w:rsidP="00BF3F1A">
      <w:pPr>
        <w:pStyle w:val="af3"/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Перечисленные способы получения акта об оказании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 xml:space="preserve">/принятия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 xml:space="preserve"> являются равнозначными.</w:t>
      </w:r>
    </w:p>
    <w:p w14:paraId="47B2AC11" w14:textId="77777777" w:rsidR="004E480B" w:rsidRPr="00BF3F1A" w:rsidRDefault="004E480B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В случае уклонения, отказа от подписания акта об оказании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 xml:space="preserve"> без мотивировки причин отказа, или отсутствия в момент око</w:t>
      </w:r>
      <w:r w:rsidR="009D0980" w:rsidRPr="00BF3F1A">
        <w:rPr>
          <w:rFonts w:ascii="Tahoma" w:hAnsi="Tahoma"/>
          <w:sz w:val="16"/>
          <w:szCs w:val="16"/>
        </w:rPr>
        <w:t>нчания оказания У</w:t>
      </w:r>
      <w:r w:rsidRPr="00BF3F1A">
        <w:rPr>
          <w:rFonts w:ascii="Tahoma" w:hAnsi="Tahoma"/>
          <w:sz w:val="16"/>
          <w:szCs w:val="16"/>
        </w:rPr>
        <w:t xml:space="preserve">слуги Пациента, Заказчика или иного уполномоченного лица, акт подписывается </w:t>
      </w:r>
      <w:r w:rsidR="000509F7" w:rsidRPr="00BF3F1A">
        <w:rPr>
          <w:rFonts w:ascii="Tahoma" w:hAnsi="Tahoma"/>
          <w:sz w:val="16"/>
          <w:szCs w:val="16"/>
        </w:rPr>
        <w:t>Исполнителем</w:t>
      </w:r>
      <w:r w:rsidR="009D0980" w:rsidRPr="00BF3F1A">
        <w:rPr>
          <w:rFonts w:ascii="Tahoma" w:hAnsi="Tahoma"/>
          <w:sz w:val="16"/>
          <w:szCs w:val="16"/>
        </w:rPr>
        <w:t xml:space="preserve"> в одностороннем порядке, У</w:t>
      </w:r>
      <w:r w:rsidRPr="00BF3F1A">
        <w:rPr>
          <w:rFonts w:ascii="Tahoma" w:hAnsi="Tahoma"/>
          <w:sz w:val="16"/>
          <w:szCs w:val="16"/>
        </w:rPr>
        <w:t xml:space="preserve">слуги считаются оказанными и принятыми Заказчиком/Пациентом </w:t>
      </w:r>
      <w:r w:rsidR="009D0980" w:rsidRPr="00BF3F1A">
        <w:rPr>
          <w:rFonts w:ascii="Tahoma" w:hAnsi="Tahoma"/>
          <w:sz w:val="16"/>
          <w:szCs w:val="16"/>
        </w:rPr>
        <w:t>в полном объеме. Факт оказания У</w:t>
      </w:r>
      <w:r w:rsidRPr="00BF3F1A">
        <w:rPr>
          <w:rFonts w:ascii="Tahoma" w:hAnsi="Tahoma"/>
          <w:sz w:val="16"/>
          <w:szCs w:val="16"/>
        </w:rPr>
        <w:t>слуги также может быть подтвержден медицинской документацией.</w:t>
      </w:r>
    </w:p>
    <w:p w14:paraId="66950082" w14:textId="6F1B4557" w:rsidR="00047418" w:rsidRPr="00BF3F1A" w:rsidRDefault="00047418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Стороны допускают возможность подписания акта об оказанных Услугах Пациентом (в том числе в случаях, когда Заказчик фактически отсутствует в медицинской организации Исполнителя). Порядок подписания акта об оказанных Услугах Пациентом аналогичный порядку подписания акта об оказанных Услугах Заказчиком. По требованию Заказчика от Пациента может быть скрыта информация о стоимости Услуг, в таком случае с Пациентом (при отсутствии Заказчика) может быть подписан акт с перечнем Услуг без указания стоимости таких Услуг.</w:t>
      </w:r>
    </w:p>
    <w:p w14:paraId="2C7FD1FB" w14:textId="77777777" w:rsidR="004E480B" w:rsidRPr="00BF3F1A" w:rsidRDefault="004E480B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Оплата за предоставляемые </w:t>
      </w:r>
      <w:r w:rsidR="000509F7" w:rsidRPr="00BF3F1A">
        <w:rPr>
          <w:rFonts w:ascii="Tahoma" w:hAnsi="Tahoma"/>
          <w:sz w:val="16"/>
          <w:szCs w:val="16"/>
        </w:rPr>
        <w:t>Исполнителем</w:t>
      </w:r>
      <w:r w:rsidRPr="00BF3F1A">
        <w:rPr>
          <w:rFonts w:ascii="Tahoma" w:hAnsi="Tahoma"/>
          <w:sz w:val="16"/>
          <w:szCs w:val="16"/>
        </w:rPr>
        <w:t xml:space="preserve"> Пациенту </w:t>
      </w:r>
      <w:r w:rsidR="002C45B0" w:rsidRPr="00BF3F1A">
        <w:rPr>
          <w:rFonts w:ascii="Tahoma" w:hAnsi="Tahoma"/>
          <w:sz w:val="16"/>
          <w:szCs w:val="16"/>
        </w:rPr>
        <w:t>Услуги</w:t>
      </w:r>
      <w:r w:rsidRPr="00BF3F1A">
        <w:rPr>
          <w:rFonts w:ascii="Tahoma" w:hAnsi="Tahoma"/>
          <w:sz w:val="16"/>
          <w:szCs w:val="16"/>
        </w:rPr>
        <w:t xml:space="preserve"> может быть осуществлена страховой компанией или иным третьим лицом, в том числе, на основании договоров, заключенных </w:t>
      </w:r>
      <w:r w:rsidR="000509F7" w:rsidRPr="00BF3F1A">
        <w:rPr>
          <w:rFonts w:ascii="Tahoma" w:hAnsi="Tahoma"/>
          <w:sz w:val="16"/>
          <w:szCs w:val="16"/>
        </w:rPr>
        <w:t>Исполнителем</w:t>
      </w:r>
      <w:r w:rsidRPr="00BF3F1A">
        <w:rPr>
          <w:rFonts w:ascii="Tahoma" w:hAnsi="Tahoma"/>
          <w:sz w:val="16"/>
          <w:szCs w:val="16"/>
        </w:rPr>
        <w:t xml:space="preserve"> с указанными третьими лицами.</w:t>
      </w:r>
    </w:p>
    <w:p w14:paraId="3EA760CD" w14:textId="6CCAD81E" w:rsidR="004E480B" w:rsidRPr="00BF3F1A" w:rsidRDefault="000509F7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Исполнитель</w:t>
      </w:r>
      <w:r w:rsidR="004E480B" w:rsidRPr="00BF3F1A">
        <w:rPr>
          <w:rFonts w:ascii="Tahoma" w:hAnsi="Tahoma"/>
          <w:sz w:val="16"/>
          <w:szCs w:val="16"/>
        </w:rPr>
        <w:t xml:space="preserve"> </w:t>
      </w:r>
      <w:r w:rsidR="006D3DD4" w:rsidRPr="00BF3F1A">
        <w:rPr>
          <w:rFonts w:ascii="Tahoma" w:hAnsi="Tahoma"/>
          <w:sz w:val="16"/>
          <w:szCs w:val="16"/>
        </w:rPr>
        <w:t xml:space="preserve">вправе </w:t>
      </w:r>
      <w:r w:rsidR="004E480B" w:rsidRPr="00BF3F1A">
        <w:rPr>
          <w:rFonts w:ascii="Tahoma" w:hAnsi="Tahoma"/>
          <w:sz w:val="16"/>
          <w:szCs w:val="16"/>
        </w:rPr>
        <w:t>за вознаграждение совершать по поручению Пациента юридические и иные действия</w:t>
      </w:r>
      <w:r w:rsidR="009D0980" w:rsidRPr="00BF3F1A">
        <w:rPr>
          <w:rFonts w:ascii="Tahoma" w:hAnsi="Tahoma"/>
          <w:sz w:val="16"/>
          <w:szCs w:val="16"/>
        </w:rPr>
        <w:t xml:space="preserve"> по приобретению для Пациента не медицинских Услуг</w:t>
      </w:r>
      <w:r w:rsidR="004E480B" w:rsidRPr="00BF3F1A">
        <w:rPr>
          <w:rFonts w:ascii="Tahoma" w:hAnsi="Tahoma"/>
          <w:sz w:val="16"/>
          <w:szCs w:val="16"/>
        </w:rPr>
        <w:t xml:space="preserve">/товаров от своего имени, но за счет Заказчика. По сделке, совершенной </w:t>
      </w:r>
      <w:r w:rsidRPr="00BF3F1A">
        <w:rPr>
          <w:rFonts w:ascii="Tahoma" w:hAnsi="Tahoma"/>
          <w:sz w:val="16"/>
          <w:szCs w:val="16"/>
        </w:rPr>
        <w:t>Исполнителем</w:t>
      </w:r>
      <w:r w:rsidR="004E480B" w:rsidRPr="00BF3F1A">
        <w:rPr>
          <w:rFonts w:ascii="Tahoma" w:hAnsi="Tahoma"/>
          <w:sz w:val="16"/>
          <w:szCs w:val="16"/>
        </w:rPr>
        <w:t xml:space="preserve"> с третьим лицом от своего имени и за счет заказчика, приобретает права и становится обязанным </w:t>
      </w:r>
      <w:r w:rsidRPr="00BF3F1A">
        <w:rPr>
          <w:rFonts w:ascii="Tahoma" w:hAnsi="Tahoma"/>
          <w:sz w:val="16"/>
          <w:szCs w:val="16"/>
        </w:rPr>
        <w:t>Исполнитель</w:t>
      </w:r>
      <w:r w:rsidR="004E480B" w:rsidRPr="00BF3F1A">
        <w:rPr>
          <w:rFonts w:ascii="Tahoma" w:hAnsi="Tahoma"/>
          <w:sz w:val="16"/>
          <w:szCs w:val="16"/>
        </w:rPr>
        <w:t xml:space="preserve">, хотя бы Пациент или Заказчик и были названы в сделке или вступили с третьим лицом в непосредственные отношения по исполнению сделки. За совершение вышеуказанных сделок Заказчик уплачивает </w:t>
      </w:r>
      <w:r w:rsidRPr="00BF3F1A">
        <w:rPr>
          <w:rFonts w:ascii="Tahoma" w:hAnsi="Tahoma"/>
          <w:sz w:val="16"/>
          <w:szCs w:val="16"/>
        </w:rPr>
        <w:t>Исполнителю</w:t>
      </w:r>
      <w:r w:rsidR="004E480B" w:rsidRPr="00BF3F1A">
        <w:rPr>
          <w:rFonts w:ascii="Tahoma" w:hAnsi="Tahoma"/>
          <w:sz w:val="16"/>
          <w:szCs w:val="16"/>
        </w:rPr>
        <w:t xml:space="preserve"> агентское вознаграждение в размере 10% от ст</w:t>
      </w:r>
      <w:r w:rsidR="0070379D" w:rsidRPr="00BF3F1A">
        <w:rPr>
          <w:rFonts w:ascii="Tahoma" w:hAnsi="Tahoma"/>
          <w:sz w:val="16"/>
          <w:szCs w:val="16"/>
        </w:rPr>
        <w:t>оимости заказанного товара или У</w:t>
      </w:r>
      <w:r w:rsidR="004E480B" w:rsidRPr="00BF3F1A">
        <w:rPr>
          <w:rFonts w:ascii="Tahoma" w:hAnsi="Tahoma"/>
          <w:sz w:val="16"/>
          <w:szCs w:val="16"/>
        </w:rPr>
        <w:t xml:space="preserve">слуги и возмещает израсходованные </w:t>
      </w:r>
      <w:r w:rsidRPr="00BF3F1A">
        <w:rPr>
          <w:rFonts w:ascii="Tahoma" w:hAnsi="Tahoma"/>
          <w:sz w:val="16"/>
          <w:szCs w:val="16"/>
        </w:rPr>
        <w:t>Исполнителем</w:t>
      </w:r>
      <w:r w:rsidR="004E480B" w:rsidRPr="00BF3F1A">
        <w:rPr>
          <w:rFonts w:ascii="Tahoma" w:hAnsi="Tahoma"/>
          <w:sz w:val="16"/>
          <w:szCs w:val="16"/>
        </w:rPr>
        <w:t xml:space="preserve"> на исполнение поручения суммы. Уплата вознаграждения и компенсация расходов производится Заказчиком наличными денежными средствами в кассу </w:t>
      </w:r>
      <w:r w:rsidRPr="00BF3F1A">
        <w:rPr>
          <w:rFonts w:ascii="Tahoma" w:hAnsi="Tahoma"/>
          <w:sz w:val="16"/>
          <w:szCs w:val="16"/>
        </w:rPr>
        <w:t>Исполнителя</w:t>
      </w:r>
      <w:r w:rsidR="004E480B" w:rsidRPr="00BF3F1A">
        <w:rPr>
          <w:rFonts w:ascii="Tahoma" w:hAnsi="Tahoma"/>
          <w:sz w:val="16"/>
          <w:szCs w:val="16"/>
        </w:rPr>
        <w:t xml:space="preserve"> или банковским переводом на счет </w:t>
      </w:r>
      <w:r w:rsidRPr="00BF3F1A">
        <w:rPr>
          <w:rFonts w:ascii="Tahoma" w:hAnsi="Tahoma"/>
          <w:sz w:val="16"/>
          <w:szCs w:val="16"/>
        </w:rPr>
        <w:t>Исполнителя</w:t>
      </w:r>
      <w:r w:rsidR="004E480B" w:rsidRPr="00BF3F1A">
        <w:rPr>
          <w:rFonts w:ascii="Tahoma" w:hAnsi="Tahoma"/>
          <w:sz w:val="16"/>
          <w:szCs w:val="16"/>
        </w:rPr>
        <w:t xml:space="preserve"> в день заказа </w:t>
      </w:r>
      <w:r w:rsidRPr="00BF3F1A">
        <w:rPr>
          <w:rFonts w:ascii="Tahoma" w:hAnsi="Tahoma"/>
          <w:sz w:val="16"/>
          <w:szCs w:val="16"/>
        </w:rPr>
        <w:t>Исполнителем</w:t>
      </w:r>
      <w:r w:rsidR="0070379D" w:rsidRPr="00BF3F1A">
        <w:rPr>
          <w:rFonts w:ascii="Tahoma" w:hAnsi="Tahoma"/>
          <w:sz w:val="16"/>
          <w:szCs w:val="16"/>
        </w:rPr>
        <w:t xml:space="preserve"> соответствующих товаров или У</w:t>
      </w:r>
      <w:r w:rsidR="004E480B" w:rsidRPr="00BF3F1A">
        <w:rPr>
          <w:rFonts w:ascii="Tahoma" w:hAnsi="Tahoma"/>
          <w:sz w:val="16"/>
          <w:szCs w:val="16"/>
        </w:rPr>
        <w:t xml:space="preserve">слуг на основании счета </w:t>
      </w:r>
      <w:r w:rsidRPr="00BF3F1A">
        <w:rPr>
          <w:rFonts w:ascii="Tahoma" w:hAnsi="Tahoma"/>
          <w:sz w:val="16"/>
          <w:szCs w:val="16"/>
        </w:rPr>
        <w:t>Исполнителя</w:t>
      </w:r>
      <w:r w:rsidR="004E480B" w:rsidRPr="00BF3F1A">
        <w:rPr>
          <w:rFonts w:ascii="Tahoma" w:hAnsi="Tahoma"/>
          <w:sz w:val="16"/>
          <w:szCs w:val="16"/>
        </w:rPr>
        <w:t>.</w:t>
      </w:r>
    </w:p>
    <w:p w14:paraId="3639716A" w14:textId="77777777" w:rsidR="00386A8D" w:rsidRPr="00BF3F1A" w:rsidRDefault="00386A8D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Указанный в настоящем разделе порядок взаиморасчетов за оказанные </w:t>
      </w:r>
      <w:r w:rsidR="002C45B0" w:rsidRPr="00BF3F1A">
        <w:rPr>
          <w:rFonts w:ascii="Tahoma" w:hAnsi="Tahoma"/>
          <w:sz w:val="16"/>
          <w:szCs w:val="16"/>
        </w:rPr>
        <w:t>Услуги</w:t>
      </w:r>
      <w:r w:rsidRPr="00BF3F1A">
        <w:rPr>
          <w:rFonts w:ascii="Tahoma" w:hAnsi="Tahoma"/>
          <w:sz w:val="16"/>
          <w:szCs w:val="16"/>
        </w:rPr>
        <w:t xml:space="preserve"> может быть изменен по соглашению сторон.</w:t>
      </w:r>
    </w:p>
    <w:p w14:paraId="56B687FC" w14:textId="77777777" w:rsidR="006B7F8B" w:rsidRPr="00BF3F1A" w:rsidRDefault="006B7F8B" w:rsidP="00BF3F1A">
      <w:pPr>
        <w:pStyle w:val="af3"/>
        <w:ind w:left="0"/>
        <w:jc w:val="both"/>
        <w:rPr>
          <w:rFonts w:ascii="Tahoma" w:hAnsi="Tahoma"/>
          <w:sz w:val="16"/>
          <w:szCs w:val="16"/>
        </w:rPr>
      </w:pPr>
    </w:p>
    <w:p w14:paraId="00B76701" w14:textId="0CC37562" w:rsidR="00386A8D" w:rsidRPr="00BF3F1A" w:rsidRDefault="00386A8D" w:rsidP="00BF3F1A">
      <w:pPr>
        <w:pStyle w:val="af3"/>
        <w:ind w:left="0"/>
        <w:jc w:val="center"/>
        <w:rPr>
          <w:rFonts w:ascii="Tahoma" w:hAnsi="Tahoma"/>
          <w:b/>
          <w:sz w:val="16"/>
          <w:szCs w:val="16"/>
        </w:rPr>
      </w:pPr>
      <w:r w:rsidRPr="00BF3F1A">
        <w:rPr>
          <w:rFonts w:ascii="Tahoma" w:hAnsi="Tahoma"/>
          <w:b/>
          <w:sz w:val="16"/>
          <w:szCs w:val="16"/>
          <w:lang w:val="en-US"/>
        </w:rPr>
        <w:t>V</w:t>
      </w:r>
      <w:r w:rsidR="00F234B4" w:rsidRPr="00BF3F1A">
        <w:rPr>
          <w:rFonts w:ascii="Tahoma" w:hAnsi="Tahoma"/>
          <w:b/>
          <w:sz w:val="16"/>
          <w:szCs w:val="16"/>
          <w:lang w:val="en-US"/>
        </w:rPr>
        <w:t>I</w:t>
      </w:r>
      <w:r w:rsidRPr="00BF3F1A">
        <w:rPr>
          <w:rFonts w:ascii="Tahoma" w:hAnsi="Tahoma"/>
          <w:b/>
          <w:sz w:val="16"/>
          <w:szCs w:val="16"/>
        </w:rPr>
        <w:t>. ОТВЕТСТВЕННОСТЬ СТОРОН ПО ДОГ</w:t>
      </w:r>
      <w:r w:rsidR="00106CFD" w:rsidRPr="00BF3F1A">
        <w:rPr>
          <w:rFonts w:ascii="Tahoma" w:hAnsi="Tahoma"/>
          <w:b/>
          <w:sz w:val="16"/>
          <w:szCs w:val="16"/>
        </w:rPr>
        <w:t>О</w:t>
      </w:r>
      <w:r w:rsidRPr="00BF3F1A">
        <w:rPr>
          <w:rFonts w:ascii="Tahoma" w:hAnsi="Tahoma"/>
          <w:b/>
          <w:sz w:val="16"/>
          <w:szCs w:val="16"/>
        </w:rPr>
        <w:t>ВОРУ</w:t>
      </w:r>
    </w:p>
    <w:p w14:paraId="16F734BB" w14:textId="77777777" w:rsidR="00386A8D" w:rsidRPr="00BF3F1A" w:rsidRDefault="00386A8D" w:rsidP="00BF3F1A">
      <w:pPr>
        <w:pStyle w:val="af3"/>
        <w:ind w:left="0"/>
        <w:jc w:val="center"/>
        <w:rPr>
          <w:rFonts w:ascii="Tahoma" w:hAnsi="Tahoma"/>
          <w:b/>
          <w:sz w:val="16"/>
          <w:szCs w:val="16"/>
        </w:rPr>
      </w:pPr>
    </w:p>
    <w:p w14:paraId="24AEB996" w14:textId="77777777" w:rsidR="00386A8D" w:rsidRPr="00BF3F1A" w:rsidRDefault="00D475FE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За 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Российской Федерации.</w:t>
      </w:r>
    </w:p>
    <w:p w14:paraId="5E1271B1" w14:textId="77777777" w:rsidR="00D475FE" w:rsidRPr="00BF3F1A" w:rsidRDefault="00D475FE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Стороны устанавливают, что </w:t>
      </w:r>
      <w:r w:rsidR="000509F7" w:rsidRPr="00BF3F1A">
        <w:rPr>
          <w:rFonts w:ascii="Tahoma" w:hAnsi="Tahoma"/>
          <w:sz w:val="16"/>
          <w:szCs w:val="16"/>
        </w:rPr>
        <w:t>Исполнитель</w:t>
      </w:r>
      <w:r w:rsidRPr="00BF3F1A">
        <w:rPr>
          <w:rFonts w:ascii="Tahoma" w:hAnsi="Tahoma"/>
          <w:sz w:val="16"/>
          <w:szCs w:val="16"/>
        </w:rPr>
        <w:t xml:space="preserve"> освобождается от ответственности за неисполнение или ненадлежащее исполнение своих обязательств по оказанию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>, если это было обусловлено:</w:t>
      </w:r>
    </w:p>
    <w:p w14:paraId="04A06C5B" w14:textId="77777777" w:rsidR="00D475FE" w:rsidRPr="00BF3F1A" w:rsidRDefault="00D475FE" w:rsidP="00BF3F1A">
      <w:pPr>
        <w:pStyle w:val="af3"/>
        <w:numPr>
          <w:ilvl w:val="1"/>
          <w:numId w:val="8"/>
        </w:numPr>
        <w:ind w:left="567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непредставлением Пациентом </w:t>
      </w:r>
      <w:r w:rsidR="000509F7" w:rsidRPr="00BF3F1A">
        <w:rPr>
          <w:rFonts w:ascii="Tahoma" w:hAnsi="Tahoma"/>
          <w:sz w:val="16"/>
          <w:szCs w:val="16"/>
        </w:rPr>
        <w:t>Исполнителю</w:t>
      </w:r>
      <w:r w:rsidRPr="00BF3F1A">
        <w:rPr>
          <w:rFonts w:ascii="Tahoma" w:hAnsi="Tahoma"/>
          <w:sz w:val="16"/>
          <w:szCs w:val="16"/>
        </w:rPr>
        <w:t xml:space="preserve"> (лечащему врачу и/или иному специалисту) надлежащей </w:t>
      </w:r>
      <w:r w:rsidR="0070379D" w:rsidRPr="00BF3F1A">
        <w:rPr>
          <w:rFonts w:ascii="Tahoma" w:hAnsi="Tahoma"/>
          <w:sz w:val="16"/>
          <w:szCs w:val="16"/>
        </w:rPr>
        <w:t>информации для оказания У</w:t>
      </w:r>
      <w:r w:rsidRPr="00BF3F1A">
        <w:rPr>
          <w:rFonts w:ascii="Tahoma" w:hAnsi="Tahoma"/>
          <w:sz w:val="16"/>
          <w:szCs w:val="16"/>
        </w:rPr>
        <w:t>слуг, равно как и предоставление недостоверной или ложной информации;</w:t>
      </w:r>
    </w:p>
    <w:p w14:paraId="1969A126" w14:textId="77777777" w:rsidR="00D475FE" w:rsidRPr="00BF3F1A" w:rsidRDefault="00D475FE" w:rsidP="00BF3F1A">
      <w:pPr>
        <w:pStyle w:val="af3"/>
        <w:numPr>
          <w:ilvl w:val="1"/>
          <w:numId w:val="8"/>
        </w:numPr>
        <w:ind w:left="567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нарушением Пациентом режима лечения, правил внутреннего распорядка и поведения и п</w:t>
      </w:r>
      <w:r w:rsidR="0070379D" w:rsidRPr="00BF3F1A">
        <w:rPr>
          <w:rFonts w:ascii="Tahoma" w:hAnsi="Tahoma"/>
          <w:sz w:val="16"/>
          <w:szCs w:val="16"/>
        </w:rPr>
        <w:t>равил оказания отдельных видов У</w:t>
      </w:r>
      <w:r w:rsidRPr="00BF3F1A">
        <w:rPr>
          <w:rFonts w:ascii="Tahoma" w:hAnsi="Tahoma"/>
          <w:sz w:val="16"/>
          <w:szCs w:val="16"/>
        </w:rPr>
        <w:t>слуг, с которыми Пациент должен быть предварительно ознакомлен перед их оказанием;</w:t>
      </w:r>
    </w:p>
    <w:p w14:paraId="0457EA3A" w14:textId="77777777" w:rsidR="00D475FE" w:rsidRPr="00BF3F1A" w:rsidRDefault="00D475FE" w:rsidP="00BF3F1A">
      <w:pPr>
        <w:pStyle w:val="af3"/>
        <w:numPr>
          <w:ilvl w:val="1"/>
          <w:numId w:val="8"/>
        </w:numPr>
        <w:ind w:left="567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неисполнением Пациентом предписаний лечащего врача и/или иного специалиста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>;</w:t>
      </w:r>
    </w:p>
    <w:p w14:paraId="3BC1681F" w14:textId="77777777" w:rsidR="00D475FE" w:rsidRPr="00BF3F1A" w:rsidRDefault="00D475FE" w:rsidP="00BF3F1A">
      <w:pPr>
        <w:pStyle w:val="af3"/>
        <w:numPr>
          <w:ilvl w:val="1"/>
          <w:numId w:val="8"/>
        </w:numPr>
        <w:ind w:left="567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осуществлением Пациентом на любой стадии лечения каких-либо несогласованных с врачом действий, прямо или косвенно влияющих на ход проводимого курса лечения (в том числе самолечение, использование рекомендаций иных специалистов или иных третьих лиц);</w:t>
      </w:r>
    </w:p>
    <w:p w14:paraId="05C437D2" w14:textId="77777777" w:rsidR="00D475FE" w:rsidRPr="00BF3F1A" w:rsidRDefault="00D475FE" w:rsidP="00BF3F1A">
      <w:pPr>
        <w:pStyle w:val="af3"/>
        <w:numPr>
          <w:ilvl w:val="1"/>
          <w:numId w:val="8"/>
        </w:numPr>
        <w:ind w:left="567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сокрытием или несвоевременным предоставлением Пациентом сведений лечащему врачу о произошедшем ухудшении состояния здоровья.</w:t>
      </w:r>
    </w:p>
    <w:p w14:paraId="539E1C80" w14:textId="77777777" w:rsidR="00D475FE" w:rsidRPr="00BF3F1A" w:rsidRDefault="000509F7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Исполнитель</w:t>
      </w:r>
      <w:r w:rsidR="00D475FE" w:rsidRPr="00BF3F1A">
        <w:rPr>
          <w:rFonts w:ascii="Tahoma" w:hAnsi="Tahoma"/>
          <w:sz w:val="16"/>
          <w:szCs w:val="16"/>
        </w:rPr>
        <w:t xml:space="preserve"> несет ответственность за некачественное оказание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="00D475FE" w:rsidRPr="00BF3F1A">
        <w:rPr>
          <w:rFonts w:ascii="Tahoma" w:hAnsi="Tahoma"/>
          <w:sz w:val="16"/>
          <w:szCs w:val="16"/>
        </w:rPr>
        <w:t xml:space="preserve"> при условии подтверждения некачественного оказания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="00D475FE" w:rsidRPr="00BF3F1A">
        <w:rPr>
          <w:rFonts w:ascii="Tahoma" w:hAnsi="Tahoma"/>
          <w:sz w:val="16"/>
          <w:szCs w:val="16"/>
        </w:rPr>
        <w:t xml:space="preserve"> согласно положениям действующего законодательства Российской Федерации.</w:t>
      </w:r>
    </w:p>
    <w:p w14:paraId="73B83097" w14:textId="77777777" w:rsidR="00D475FE" w:rsidRPr="00BF3F1A" w:rsidRDefault="00D475FE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В случае не</w:t>
      </w:r>
      <w:r w:rsidR="0070379D" w:rsidRPr="00BF3F1A">
        <w:rPr>
          <w:rFonts w:ascii="Tahoma" w:hAnsi="Tahoma"/>
          <w:sz w:val="16"/>
          <w:szCs w:val="16"/>
        </w:rPr>
        <w:t>своевременной оплаты оказанных У</w:t>
      </w:r>
      <w:r w:rsidRPr="00BF3F1A">
        <w:rPr>
          <w:rFonts w:ascii="Tahoma" w:hAnsi="Tahoma"/>
          <w:sz w:val="16"/>
          <w:szCs w:val="16"/>
        </w:rPr>
        <w:t xml:space="preserve">слуг Заказчиком </w:t>
      </w:r>
      <w:r w:rsidR="000509F7" w:rsidRPr="00BF3F1A">
        <w:rPr>
          <w:rFonts w:ascii="Tahoma" w:hAnsi="Tahoma"/>
          <w:sz w:val="16"/>
          <w:szCs w:val="16"/>
        </w:rPr>
        <w:t>Исполнитель</w:t>
      </w:r>
      <w:r w:rsidRPr="00BF3F1A">
        <w:rPr>
          <w:rFonts w:ascii="Tahoma" w:hAnsi="Tahoma"/>
          <w:sz w:val="16"/>
          <w:szCs w:val="16"/>
        </w:rPr>
        <w:t xml:space="preserve"> вправе осуществить следующие меры по отдельности или в совокупности:</w:t>
      </w:r>
    </w:p>
    <w:p w14:paraId="7C2D05BE" w14:textId="77777777" w:rsidR="00D475FE" w:rsidRPr="00BF3F1A" w:rsidRDefault="00D475FE" w:rsidP="00BF3F1A">
      <w:pPr>
        <w:pStyle w:val="af3"/>
        <w:numPr>
          <w:ilvl w:val="1"/>
          <w:numId w:val="8"/>
        </w:numPr>
        <w:ind w:left="567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в случае исчерпания аванса – направить уведомление об исчерпании такого аванса и образования задолженности на адрес электронной почты Заказчика и/или Пациента;</w:t>
      </w:r>
    </w:p>
    <w:p w14:paraId="664231A6" w14:textId="77777777" w:rsidR="002F601B" w:rsidRPr="00BF3F1A" w:rsidRDefault="00D475FE" w:rsidP="00BF3F1A">
      <w:pPr>
        <w:pStyle w:val="af3"/>
        <w:numPr>
          <w:ilvl w:val="1"/>
          <w:numId w:val="8"/>
        </w:numPr>
        <w:ind w:left="567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приостановить предоставление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Pr="00BF3F1A">
        <w:rPr>
          <w:rFonts w:ascii="Tahoma" w:hAnsi="Tahoma"/>
          <w:sz w:val="16"/>
          <w:szCs w:val="16"/>
        </w:rPr>
        <w:t xml:space="preserve"> Пациенту до полного погашения образовавшейся задолженности, за исключением состояний, угрожающих жизни Пациента;</w:t>
      </w:r>
    </w:p>
    <w:p w14:paraId="14778F3D" w14:textId="77777777" w:rsidR="002F601B" w:rsidRPr="00BF3F1A" w:rsidRDefault="00D475FE" w:rsidP="00BF3F1A">
      <w:pPr>
        <w:pStyle w:val="af3"/>
        <w:numPr>
          <w:ilvl w:val="1"/>
          <w:numId w:val="8"/>
        </w:numPr>
        <w:ind w:left="567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потребовать от Заказчик</w:t>
      </w:r>
      <w:r w:rsidR="002F601B" w:rsidRPr="00BF3F1A">
        <w:rPr>
          <w:rFonts w:ascii="Tahoma" w:hAnsi="Tahoma"/>
          <w:sz w:val="16"/>
          <w:szCs w:val="16"/>
        </w:rPr>
        <w:t>а уплаты неустойки в размере 1</w:t>
      </w:r>
      <w:r w:rsidRPr="00BF3F1A">
        <w:rPr>
          <w:rFonts w:ascii="Tahoma" w:hAnsi="Tahoma"/>
          <w:sz w:val="16"/>
          <w:szCs w:val="16"/>
        </w:rPr>
        <w:t>% от неуплаченной суммы за каждый календ</w:t>
      </w:r>
      <w:r w:rsidR="002F601B" w:rsidRPr="00BF3F1A">
        <w:rPr>
          <w:rFonts w:ascii="Tahoma" w:hAnsi="Tahoma"/>
          <w:sz w:val="16"/>
          <w:szCs w:val="16"/>
        </w:rPr>
        <w:t xml:space="preserve">арный день просрочки платежа; </w:t>
      </w:r>
    </w:p>
    <w:p w14:paraId="49BEDA25" w14:textId="77777777" w:rsidR="002F601B" w:rsidRPr="00BF3F1A" w:rsidRDefault="00D475FE" w:rsidP="00BF3F1A">
      <w:pPr>
        <w:pStyle w:val="af3"/>
        <w:numPr>
          <w:ilvl w:val="1"/>
          <w:numId w:val="8"/>
        </w:numPr>
        <w:ind w:left="567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обратиться в судебные органы Российской Федерации для взыскания образовавшейся задолженности </w:t>
      </w:r>
      <w:r w:rsidR="002F601B" w:rsidRPr="00BF3F1A">
        <w:rPr>
          <w:rFonts w:ascii="Tahoma" w:hAnsi="Tahoma"/>
          <w:sz w:val="16"/>
          <w:szCs w:val="16"/>
        </w:rPr>
        <w:t xml:space="preserve">с Заказчика в пользу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="002F601B" w:rsidRPr="00BF3F1A">
        <w:rPr>
          <w:rFonts w:ascii="Tahoma" w:hAnsi="Tahoma"/>
          <w:sz w:val="16"/>
          <w:szCs w:val="16"/>
        </w:rPr>
        <w:t>;</w:t>
      </w:r>
    </w:p>
    <w:p w14:paraId="39C3A61E" w14:textId="77777777" w:rsidR="00D475FE" w:rsidRPr="00BF3F1A" w:rsidRDefault="00D475FE" w:rsidP="00BF3F1A">
      <w:pPr>
        <w:pStyle w:val="af3"/>
        <w:numPr>
          <w:ilvl w:val="1"/>
          <w:numId w:val="8"/>
        </w:numPr>
        <w:ind w:left="567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отказаться от исполнения Договора в одностороннем порядке.</w:t>
      </w:r>
    </w:p>
    <w:p w14:paraId="21C89D39" w14:textId="77777777" w:rsidR="002F601B" w:rsidRPr="00BF3F1A" w:rsidRDefault="002F601B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Стороны освобождаются от ответственности за частичное или полное невыполнение обязательств, если оно явилось следствием обстоятельств непреодолимой силы (форс-мажор): чрезвычайные ситуации природного и техногенного характера, боевые действия, эпидемии, эпизоотии, эпифитотии, стихийные бедствия, наводнения, землетрясения, пожары, ураганы, забастовки, изменение законодательства Российской Федерации, распоряжения и акты государственных и судебных органов, иные события, не подлежащие контролю Сторон, возникшие после заключения Договора, а также по иным основаниям, предусмотренным законодательством Российской Федерации.</w:t>
      </w:r>
    </w:p>
    <w:p w14:paraId="284462C2" w14:textId="77777777" w:rsidR="002F601B" w:rsidRPr="00BF3F1A" w:rsidRDefault="002F601B" w:rsidP="00BF3F1A">
      <w:pPr>
        <w:jc w:val="both"/>
        <w:rPr>
          <w:rFonts w:ascii="Tahoma" w:hAnsi="Tahoma"/>
          <w:sz w:val="16"/>
          <w:szCs w:val="16"/>
        </w:rPr>
      </w:pPr>
    </w:p>
    <w:p w14:paraId="628D7827" w14:textId="417AD877" w:rsidR="002F601B" w:rsidRPr="00BF3F1A" w:rsidRDefault="002F601B" w:rsidP="00BF3F1A">
      <w:pPr>
        <w:jc w:val="center"/>
        <w:rPr>
          <w:rFonts w:ascii="Tahoma" w:hAnsi="Tahoma"/>
          <w:b/>
          <w:sz w:val="16"/>
          <w:szCs w:val="16"/>
        </w:rPr>
      </w:pPr>
      <w:r w:rsidRPr="00BF3F1A">
        <w:rPr>
          <w:rFonts w:ascii="Tahoma" w:hAnsi="Tahoma"/>
          <w:b/>
          <w:sz w:val="16"/>
          <w:szCs w:val="16"/>
          <w:lang w:val="en-US"/>
        </w:rPr>
        <w:t>VI</w:t>
      </w:r>
      <w:r w:rsidR="00F234B4" w:rsidRPr="00BF3F1A">
        <w:rPr>
          <w:rFonts w:ascii="Tahoma" w:hAnsi="Tahoma"/>
          <w:b/>
          <w:sz w:val="16"/>
          <w:szCs w:val="16"/>
          <w:lang w:val="en-US"/>
        </w:rPr>
        <w:t>I</w:t>
      </w:r>
      <w:r w:rsidRPr="00BF3F1A">
        <w:rPr>
          <w:rFonts w:ascii="Tahoma" w:hAnsi="Tahoma"/>
          <w:b/>
          <w:sz w:val="16"/>
          <w:szCs w:val="16"/>
          <w:lang w:val="en-US"/>
        </w:rPr>
        <w:t xml:space="preserve">. </w:t>
      </w:r>
      <w:r w:rsidRPr="00BF3F1A">
        <w:rPr>
          <w:rFonts w:ascii="Tahoma" w:hAnsi="Tahoma"/>
          <w:b/>
          <w:sz w:val="16"/>
          <w:szCs w:val="16"/>
        </w:rPr>
        <w:t>ПОРЯДОК РАЗРЕШЕНИЯ СПОРОВ</w:t>
      </w:r>
    </w:p>
    <w:p w14:paraId="68475B8A" w14:textId="77777777" w:rsidR="002F601B" w:rsidRPr="00BF3F1A" w:rsidRDefault="002F601B" w:rsidP="00BF3F1A">
      <w:pPr>
        <w:rPr>
          <w:rFonts w:ascii="Tahoma" w:hAnsi="Tahoma"/>
          <w:b/>
          <w:sz w:val="16"/>
          <w:szCs w:val="16"/>
        </w:rPr>
      </w:pPr>
    </w:p>
    <w:p w14:paraId="148FA224" w14:textId="77777777" w:rsidR="002F601B" w:rsidRPr="00BF3F1A" w:rsidRDefault="002F601B" w:rsidP="00BF3F1A">
      <w:pPr>
        <w:pStyle w:val="af3"/>
        <w:numPr>
          <w:ilvl w:val="0"/>
          <w:numId w:val="8"/>
        </w:numPr>
        <w:ind w:left="0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Все споры и разногласия, которые могут возникнуть по Договору или в связи с ним, Стороны будут стремиться решить путем переговоров. В случае невозможности разрешения спорных вопросов в досудебном порядке:</w:t>
      </w:r>
    </w:p>
    <w:p w14:paraId="654BECDB" w14:textId="77777777" w:rsidR="002F601B" w:rsidRPr="00BF3F1A" w:rsidRDefault="002F601B" w:rsidP="00BF3F1A">
      <w:pPr>
        <w:pStyle w:val="af3"/>
        <w:numPr>
          <w:ilvl w:val="1"/>
          <w:numId w:val="8"/>
        </w:numPr>
        <w:ind w:left="567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иски о защите прав Заказчика (Пациента) будут предъявляться в суд по выбору Заказчика в соответствии с действующим законодательством Российской Федерации;</w:t>
      </w:r>
    </w:p>
    <w:p w14:paraId="2CCA8D17" w14:textId="77777777" w:rsidR="002F601B" w:rsidRPr="00BF3F1A" w:rsidRDefault="002F601B" w:rsidP="00BF3F1A">
      <w:pPr>
        <w:pStyle w:val="af3"/>
        <w:numPr>
          <w:ilvl w:val="1"/>
          <w:numId w:val="8"/>
        </w:numPr>
        <w:ind w:left="567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по соглашению Сторон устанавливается следующая подсудность для исков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 xml:space="preserve"> к Заказчику: </w:t>
      </w:r>
    </w:p>
    <w:p w14:paraId="719364AC" w14:textId="77777777" w:rsidR="002F601B" w:rsidRPr="00BF3F1A" w:rsidRDefault="002F601B" w:rsidP="00BF3F1A">
      <w:pPr>
        <w:pStyle w:val="af3"/>
        <w:numPr>
          <w:ilvl w:val="2"/>
          <w:numId w:val="8"/>
        </w:numPr>
        <w:ind w:left="1134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если спор подсуден мировому судье, тогда иск предъявляется в судебный участок №418 города Москвы;</w:t>
      </w:r>
    </w:p>
    <w:p w14:paraId="3E8A18F7" w14:textId="77777777" w:rsidR="002F601B" w:rsidRPr="00BF3F1A" w:rsidRDefault="002F601B" w:rsidP="00BF3F1A">
      <w:pPr>
        <w:pStyle w:val="af3"/>
        <w:numPr>
          <w:ilvl w:val="2"/>
          <w:numId w:val="8"/>
        </w:numPr>
        <w:ind w:left="1134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если спор подсуден районному суду, тогда иск предъявляется в Пресненский районный суд города Москвы. </w:t>
      </w:r>
    </w:p>
    <w:p w14:paraId="52EC8695" w14:textId="07E5572D" w:rsidR="002F601B" w:rsidRPr="00BF3F1A" w:rsidRDefault="002F601B" w:rsidP="00BF3F1A">
      <w:pPr>
        <w:pStyle w:val="af3"/>
        <w:ind w:left="567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Заказчик вправе изменить условия, указанные в настоящем пункте</w:t>
      </w:r>
      <w:r w:rsidR="007F56D7" w:rsidRPr="00BF3F1A">
        <w:rPr>
          <w:rFonts w:ascii="Tahoma" w:hAnsi="Tahoma"/>
          <w:sz w:val="16"/>
          <w:szCs w:val="16"/>
        </w:rPr>
        <w:t>,</w:t>
      </w:r>
      <w:r w:rsidRPr="00BF3F1A">
        <w:rPr>
          <w:rFonts w:ascii="Tahoma" w:hAnsi="Tahoma"/>
          <w:sz w:val="16"/>
          <w:szCs w:val="16"/>
        </w:rPr>
        <w:t xml:space="preserve"> путем указания в Заявлении Заказчика на отказ от договорной подсудности (в свободной форме), либо направления соответствующего письменного заявления в адрес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 xml:space="preserve"> в свободной форме в период действия Договора, но до момента возникновения судебного спора между </w:t>
      </w:r>
      <w:r w:rsidR="000509F7" w:rsidRPr="00BF3F1A">
        <w:rPr>
          <w:rFonts w:ascii="Tahoma" w:hAnsi="Tahoma"/>
          <w:sz w:val="16"/>
          <w:szCs w:val="16"/>
        </w:rPr>
        <w:t>Исполнителем</w:t>
      </w:r>
      <w:r w:rsidRPr="00BF3F1A">
        <w:rPr>
          <w:rFonts w:ascii="Tahoma" w:hAnsi="Tahoma"/>
          <w:sz w:val="16"/>
          <w:szCs w:val="16"/>
        </w:rPr>
        <w:t xml:space="preserve"> и Заказчиком.</w:t>
      </w:r>
    </w:p>
    <w:p w14:paraId="56F3ED93" w14:textId="04A861DD" w:rsidR="002F601B" w:rsidRPr="00BF3F1A" w:rsidRDefault="002F601B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Стороны обязуются соблюдать сроки на досудебное урегулирование претензий, установленные действующим законодательством Российской Федерации. При этом срок рассмотрения Заказчиком претензий Исполнителя стороны устанавливают в 10 (Десять) календарных дней. </w:t>
      </w:r>
      <w:r w:rsidR="00FD12EA" w:rsidRPr="00BF3F1A">
        <w:rPr>
          <w:rFonts w:ascii="Tahoma" w:hAnsi="Tahoma"/>
          <w:sz w:val="16"/>
          <w:szCs w:val="16"/>
        </w:rPr>
        <w:t xml:space="preserve">Срок рассмотрения претензий Заказчика (Пациента) на качество оказанных </w:t>
      </w:r>
      <w:r w:rsidR="009D0980" w:rsidRPr="00BF3F1A">
        <w:rPr>
          <w:rFonts w:ascii="Tahoma" w:hAnsi="Tahoma"/>
          <w:sz w:val="16"/>
          <w:szCs w:val="16"/>
        </w:rPr>
        <w:t>Услуг</w:t>
      </w:r>
      <w:r w:rsidR="00C84F16" w:rsidRPr="00BF3F1A">
        <w:rPr>
          <w:rFonts w:ascii="Tahoma" w:hAnsi="Tahoma"/>
          <w:sz w:val="16"/>
          <w:szCs w:val="16"/>
        </w:rPr>
        <w:t xml:space="preserve"> может быть увеличен</w:t>
      </w:r>
      <w:r w:rsidR="00FD12EA" w:rsidRPr="00BF3F1A">
        <w:rPr>
          <w:rFonts w:ascii="Tahoma" w:hAnsi="Tahoma"/>
          <w:sz w:val="16"/>
          <w:szCs w:val="16"/>
        </w:rPr>
        <w:t xml:space="preserve"> до 30 календарных дней для проведения соответствующих </w:t>
      </w:r>
      <w:r w:rsidR="00D77252" w:rsidRPr="00BF3F1A">
        <w:rPr>
          <w:rFonts w:ascii="Tahoma" w:hAnsi="Tahoma"/>
          <w:sz w:val="16"/>
          <w:szCs w:val="16"/>
        </w:rPr>
        <w:t>клинико</w:t>
      </w:r>
      <w:r w:rsidR="00FD12EA" w:rsidRPr="00BF3F1A">
        <w:rPr>
          <w:rFonts w:ascii="Tahoma" w:hAnsi="Tahoma"/>
          <w:sz w:val="16"/>
          <w:szCs w:val="16"/>
        </w:rPr>
        <w:t>-экспертных мероприятий, в том числе по внутреннему контролю качества и безопасности медицинской деятельности, о чем Заказчик (Пациент) уведомляется Исполнителем.</w:t>
      </w:r>
    </w:p>
    <w:p w14:paraId="66EE0C5F" w14:textId="77777777" w:rsidR="00FD12EA" w:rsidRPr="00BF3F1A" w:rsidRDefault="00FD12EA" w:rsidP="00BF3F1A">
      <w:pPr>
        <w:pStyle w:val="af3"/>
        <w:ind w:left="0"/>
        <w:jc w:val="both"/>
        <w:rPr>
          <w:rFonts w:ascii="Tahoma" w:hAnsi="Tahoma"/>
          <w:sz w:val="16"/>
          <w:szCs w:val="16"/>
        </w:rPr>
      </w:pPr>
    </w:p>
    <w:p w14:paraId="555D8EE6" w14:textId="52F73655" w:rsidR="00FD12EA" w:rsidRPr="00BF3F1A" w:rsidRDefault="00BF3F1A" w:rsidP="00BF3F1A">
      <w:pPr>
        <w:pStyle w:val="af3"/>
        <w:ind w:left="0"/>
        <w:jc w:val="center"/>
        <w:rPr>
          <w:rFonts w:ascii="Tahoma" w:hAnsi="Tahoma"/>
          <w:b/>
          <w:sz w:val="16"/>
          <w:szCs w:val="16"/>
        </w:rPr>
      </w:pPr>
      <w:r w:rsidRPr="00BF3F1A">
        <w:rPr>
          <w:rFonts w:ascii="Tahoma" w:hAnsi="Tahoma"/>
          <w:b/>
          <w:sz w:val="16"/>
          <w:szCs w:val="16"/>
          <w:lang w:val="en-US"/>
        </w:rPr>
        <w:t>VIII</w:t>
      </w:r>
      <w:r w:rsidR="00FD12EA" w:rsidRPr="00BF3F1A">
        <w:rPr>
          <w:rFonts w:ascii="Tahoma" w:hAnsi="Tahoma"/>
          <w:b/>
          <w:sz w:val="16"/>
          <w:szCs w:val="16"/>
        </w:rPr>
        <w:t>. СРОК ДЕЙСТВИЯ ДОГОВОРА, ПОРЯДОК ЕГО ИЗМЕНЕНИЯ И РАСТОРЖЕНИЯ</w:t>
      </w:r>
    </w:p>
    <w:p w14:paraId="013FE719" w14:textId="77777777" w:rsidR="00FD12EA" w:rsidRPr="00BF3F1A" w:rsidRDefault="00FD12EA" w:rsidP="00BF3F1A">
      <w:pPr>
        <w:pStyle w:val="af3"/>
        <w:ind w:left="0"/>
        <w:jc w:val="center"/>
        <w:rPr>
          <w:rFonts w:ascii="Tahoma" w:hAnsi="Tahoma"/>
          <w:b/>
          <w:sz w:val="16"/>
          <w:szCs w:val="16"/>
        </w:rPr>
      </w:pPr>
    </w:p>
    <w:p w14:paraId="0B915FE2" w14:textId="3B59AFEA" w:rsidR="00FD12EA" w:rsidRPr="00BF3F1A" w:rsidRDefault="00FD12EA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Договор вступает в силу с момента получения </w:t>
      </w:r>
      <w:r w:rsidR="000509F7" w:rsidRPr="00BF3F1A">
        <w:rPr>
          <w:rFonts w:ascii="Tahoma" w:hAnsi="Tahoma"/>
          <w:sz w:val="16"/>
          <w:szCs w:val="16"/>
        </w:rPr>
        <w:t>Исполнителем</w:t>
      </w:r>
      <w:r w:rsidRPr="00BF3F1A">
        <w:rPr>
          <w:rFonts w:ascii="Tahoma" w:hAnsi="Tahoma"/>
          <w:sz w:val="16"/>
          <w:szCs w:val="16"/>
        </w:rPr>
        <w:t xml:space="preserve"> Заявления Заказчика и после ознакомления Заказчика с Прейскурантом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>, режимом работы и правилами внутреннего распорядка и поведения</w:t>
      </w:r>
      <w:r w:rsidR="002621D0" w:rsidRPr="00BF3F1A">
        <w:rPr>
          <w:rFonts w:ascii="Tahoma" w:hAnsi="Tahoma"/>
          <w:sz w:val="16"/>
          <w:szCs w:val="16"/>
        </w:rPr>
        <w:t xml:space="preserve"> (или после акцепта в иной форме согласно условиям настоящего Договора)</w:t>
      </w:r>
      <w:r w:rsidRPr="00BF3F1A">
        <w:rPr>
          <w:rFonts w:ascii="Tahoma" w:hAnsi="Tahoma"/>
          <w:sz w:val="16"/>
          <w:szCs w:val="16"/>
        </w:rPr>
        <w:t xml:space="preserve">. Договор заключен </w:t>
      </w:r>
      <w:r w:rsidR="005A05B4" w:rsidRPr="00BF3F1A">
        <w:rPr>
          <w:rFonts w:ascii="Tahoma" w:hAnsi="Tahoma"/>
          <w:sz w:val="16"/>
          <w:szCs w:val="16"/>
        </w:rPr>
        <w:t>на неопределенный срок</w:t>
      </w:r>
      <w:r w:rsidRPr="00BF3F1A">
        <w:rPr>
          <w:rFonts w:ascii="Tahoma" w:hAnsi="Tahoma"/>
          <w:sz w:val="16"/>
          <w:szCs w:val="16"/>
        </w:rPr>
        <w:t>, если ни одна из Сторон не заявит о намерении расторгнуть Договор.</w:t>
      </w:r>
    </w:p>
    <w:p w14:paraId="6318249C" w14:textId="77777777" w:rsidR="00FD12EA" w:rsidRPr="00BF3F1A" w:rsidRDefault="00FD12EA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Изменение и расторжение Договора осуществляется на основании и в порядке, предусмотренным действующим законодательством и Договором.</w:t>
      </w:r>
    </w:p>
    <w:p w14:paraId="30417344" w14:textId="044E160B" w:rsidR="00FD12EA" w:rsidRPr="00BF3F1A" w:rsidRDefault="00FD12EA" w:rsidP="00BF3F1A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Размещение новой редакции Оферты о заключении Договора на официальном сайте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 xml:space="preserve"> и размещения такой редакции на информационных стендах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>, стойках ресепш</w:t>
      </w:r>
      <w:r w:rsidR="007F56D7" w:rsidRPr="00BF3F1A">
        <w:rPr>
          <w:rFonts w:ascii="Tahoma" w:hAnsi="Tahoma"/>
          <w:sz w:val="16"/>
          <w:szCs w:val="16"/>
        </w:rPr>
        <w:t>е</w:t>
      </w:r>
      <w:r w:rsidRPr="00BF3F1A">
        <w:rPr>
          <w:rFonts w:ascii="Tahoma" w:hAnsi="Tahoma"/>
          <w:sz w:val="16"/>
          <w:szCs w:val="16"/>
        </w:rPr>
        <w:t>н является предложением по изменению условий заключённого ранее Договора и приведения его условий в соответствие с условиями новой редакции Оферты для лиц, с кем был заключён Договор на прежних условиях Оферты. Заказчик подтверждает своё согласие с условиями обновленной редакции Оферты путём совершения конклюдентных действий, которые могут выражать</w:t>
      </w:r>
      <w:r w:rsidR="00034F84" w:rsidRPr="00BF3F1A">
        <w:rPr>
          <w:rFonts w:ascii="Tahoma" w:hAnsi="Tahoma"/>
          <w:sz w:val="16"/>
          <w:szCs w:val="16"/>
        </w:rPr>
        <w:t>ся им в продолжении пользования</w:t>
      </w:r>
      <w:r w:rsidRPr="00BF3F1A">
        <w:rPr>
          <w:rFonts w:ascii="Tahoma" w:hAnsi="Tahoma"/>
          <w:sz w:val="16"/>
          <w:szCs w:val="16"/>
        </w:rPr>
        <w:t xml:space="preserve"> </w:t>
      </w:r>
      <w:r w:rsidR="009D0980" w:rsidRPr="00BF3F1A">
        <w:rPr>
          <w:rFonts w:ascii="Tahoma" w:hAnsi="Tahoma"/>
          <w:sz w:val="16"/>
          <w:szCs w:val="16"/>
        </w:rPr>
        <w:t>Услугами</w:t>
      </w:r>
      <w:r w:rsidRPr="00BF3F1A">
        <w:rPr>
          <w:rFonts w:ascii="Tahoma" w:hAnsi="Tahoma"/>
          <w:sz w:val="16"/>
          <w:szCs w:val="16"/>
        </w:rPr>
        <w:t xml:space="preserve"> (в случае несовпадения Заказчика и Пациента в одном лице – пользованием </w:t>
      </w:r>
      <w:r w:rsidR="009D0980" w:rsidRPr="00BF3F1A">
        <w:rPr>
          <w:rFonts w:ascii="Tahoma" w:hAnsi="Tahoma"/>
          <w:sz w:val="16"/>
          <w:szCs w:val="16"/>
        </w:rPr>
        <w:t>Услугами</w:t>
      </w:r>
      <w:r w:rsidRPr="00BF3F1A">
        <w:rPr>
          <w:rFonts w:ascii="Tahoma" w:hAnsi="Tahoma"/>
          <w:sz w:val="16"/>
          <w:szCs w:val="16"/>
        </w:rPr>
        <w:t xml:space="preserve"> Пациентом</w:t>
      </w:r>
      <w:r w:rsidR="0070379D" w:rsidRPr="00BF3F1A">
        <w:rPr>
          <w:rFonts w:ascii="Tahoma" w:hAnsi="Tahoma"/>
          <w:sz w:val="16"/>
          <w:szCs w:val="16"/>
        </w:rPr>
        <w:t>) по Договору или оплате таких У</w:t>
      </w:r>
      <w:r w:rsidRPr="00BF3F1A">
        <w:rPr>
          <w:rFonts w:ascii="Tahoma" w:hAnsi="Tahoma"/>
          <w:sz w:val="16"/>
          <w:szCs w:val="16"/>
        </w:rPr>
        <w:t>слуг.</w:t>
      </w:r>
    </w:p>
    <w:p w14:paraId="59EFB9CA" w14:textId="77777777" w:rsidR="00ED7450" w:rsidRPr="00BF3F1A" w:rsidRDefault="00ED7450" w:rsidP="00BF3F1A">
      <w:pPr>
        <w:autoSpaceDE w:val="0"/>
        <w:jc w:val="both"/>
        <w:rPr>
          <w:rFonts w:ascii="Tahoma" w:hAnsi="Tahoma"/>
          <w:sz w:val="16"/>
          <w:szCs w:val="16"/>
        </w:rPr>
      </w:pPr>
    </w:p>
    <w:p w14:paraId="5CB75C2A" w14:textId="70EC3BE9" w:rsidR="008B2E52" w:rsidRPr="00BF3F1A" w:rsidRDefault="00BF3F1A" w:rsidP="00BF3F1A">
      <w:pPr>
        <w:autoSpaceDE w:val="0"/>
        <w:jc w:val="center"/>
        <w:rPr>
          <w:rFonts w:ascii="Tahoma" w:hAnsi="Tahoma"/>
          <w:b/>
          <w:sz w:val="16"/>
          <w:szCs w:val="16"/>
        </w:rPr>
      </w:pPr>
      <w:r w:rsidRPr="00BF3F1A">
        <w:rPr>
          <w:rFonts w:ascii="Tahoma" w:hAnsi="Tahoma"/>
          <w:b/>
          <w:sz w:val="16"/>
          <w:szCs w:val="16"/>
          <w:lang w:val="en-US"/>
        </w:rPr>
        <w:t>I</w:t>
      </w:r>
      <w:r w:rsidR="008B2E52" w:rsidRPr="00BF3F1A">
        <w:rPr>
          <w:rFonts w:ascii="Tahoma" w:hAnsi="Tahoma"/>
          <w:b/>
          <w:sz w:val="16"/>
          <w:szCs w:val="16"/>
          <w:lang w:val="en-US"/>
        </w:rPr>
        <w:t xml:space="preserve">X. </w:t>
      </w:r>
      <w:r w:rsidR="008B2E52" w:rsidRPr="00BF3F1A">
        <w:rPr>
          <w:rFonts w:ascii="Tahoma" w:hAnsi="Tahoma"/>
          <w:b/>
          <w:sz w:val="16"/>
          <w:szCs w:val="16"/>
        </w:rPr>
        <w:t>ПРОЧИЕ УСЛОВИЯ ДОГОВОРА</w:t>
      </w:r>
    </w:p>
    <w:p w14:paraId="015792AD" w14:textId="77777777" w:rsidR="008B2E52" w:rsidRDefault="008B2E52" w:rsidP="00BF3F1A">
      <w:pPr>
        <w:autoSpaceDE w:val="0"/>
        <w:jc w:val="both"/>
        <w:rPr>
          <w:rFonts w:ascii="Tahoma" w:hAnsi="Tahoma"/>
          <w:b/>
          <w:sz w:val="16"/>
          <w:szCs w:val="16"/>
        </w:rPr>
      </w:pPr>
    </w:p>
    <w:p w14:paraId="7AF55D38" w14:textId="77777777" w:rsidR="00784E89" w:rsidRDefault="00784E89" w:rsidP="00784E89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Пациенту или Заказчику</w:t>
      </w:r>
      <w:r w:rsidRPr="00571874">
        <w:rPr>
          <w:rFonts w:ascii="Tahoma" w:hAnsi="Tahoma"/>
          <w:sz w:val="16"/>
          <w:szCs w:val="16"/>
        </w:rPr>
        <w:t xml:space="preserve">, который </w:t>
      </w:r>
      <w:r>
        <w:rPr>
          <w:rFonts w:ascii="Tahoma" w:hAnsi="Tahoma"/>
          <w:sz w:val="16"/>
          <w:szCs w:val="16"/>
        </w:rPr>
        <w:t>одновременно является Пациентом</w:t>
      </w:r>
      <w:r w:rsidRPr="00571874">
        <w:rPr>
          <w:rFonts w:ascii="Tahoma" w:hAnsi="Tahoma"/>
          <w:sz w:val="16"/>
          <w:szCs w:val="16"/>
        </w:rPr>
        <w:t xml:space="preserve"> по Договору, может быть предоставлен доступ к Сервисам Исполнителя.</w:t>
      </w:r>
    </w:p>
    <w:p w14:paraId="32063424" w14:textId="77777777" w:rsidR="00784E89" w:rsidRDefault="00784E89" w:rsidP="00784E89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571874">
        <w:rPr>
          <w:rFonts w:ascii="Tahoma" w:hAnsi="Tahoma"/>
          <w:sz w:val="16"/>
          <w:szCs w:val="16"/>
        </w:rPr>
        <w:t>Посредством Личного кабинета Пациент (Заказчик) использует Сервисы Исполнителя, перечень и правила использования которых размещены на Официальном сайте Исполнителя (</w:t>
      </w:r>
      <w:hyperlink r:id="rId20" w:history="1">
        <w:r w:rsidRPr="003B3A25">
          <w:rPr>
            <w:rStyle w:val="af7"/>
            <w:rFonts w:ascii="Tahoma" w:hAnsi="Tahoma"/>
            <w:sz w:val="16"/>
            <w:szCs w:val="16"/>
          </w:rPr>
          <w:t>https://olymp.clinic/</w:t>
        </w:r>
      </w:hyperlink>
      <w:r>
        <w:rPr>
          <w:rFonts w:ascii="Tahoma" w:hAnsi="Tahoma"/>
          <w:sz w:val="16"/>
          <w:szCs w:val="16"/>
        </w:rPr>
        <w:t xml:space="preserve">, </w:t>
      </w:r>
      <w:hyperlink r:id="rId21" w:history="1">
        <w:r w:rsidRPr="003B3A25">
          <w:rPr>
            <w:rStyle w:val="af7"/>
            <w:rFonts w:ascii="Tahoma" w:hAnsi="Tahoma"/>
            <w:sz w:val="16"/>
            <w:szCs w:val="16"/>
          </w:rPr>
          <w:t>https://lk.olymp.clinic/</w:t>
        </w:r>
      </w:hyperlink>
      <w:r w:rsidRPr="00571874">
        <w:rPr>
          <w:rFonts w:ascii="Tahoma" w:hAnsi="Tahoma"/>
          <w:sz w:val="16"/>
          <w:szCs w:val="16"/>
        </w:rPr>
        <w:t>)</w:t>
      </w:r>
      <w:r>
        <w:rPr>
          <w:rFonts w:ascii="Tahoma" w:hAnsi="Tahoma"/>
          <w:sz w:val="16"/>
          <w:szCs w:val="16"/>
        </w:rPr>
        <w:t>.</w:t>
      </w:r>
      <w:r w:rsidRPr="00571874">
        <w:rPr>
          <w:rFonts w:ascii="Tahoma" w:hAnsi="Tahoma"/>
          <w:sz w:val="16"/>
          <w:szCs w:val="16"/>
        </w:rPr>
        <w:t xml:space="preserve"> Используя любой из Сервисов Исполнителя, Пациент (Заказчик) подтверждает факт ознакомления и согласие с правилами использования Сервисов Исполнителя в текущей редакции на момент использования. Исполнитель вправе вносить изменения в правила использования Сервисов Исполнителя. Актуальная версия данных условий также содержится в разделе «условия взаимодействия» в Личном кабинете Пациента (Заказчика).</w:t>
      </w:r>
      <w:r>
        <w:rPr>
          <w:rFonts w:ascii="Tahoma" w:hAnsi="Tahoma"/>
          <w:sz w:val="16"/>
          <w:szCs w:val="16"/>
        </w:rPr>
        <w:t xml:space="preserve"> Правообладателем Сервисов является ООО «УК Олимп Клиник» (ОГРН </w:t>
      </w:r>
      <w:r w:rsidRPr="00571874">
        <w:rPr>
          <w:rFonts w:ascii="Tahoma" w:hAnsi="Tahoma"/>
          <w:sz w:val="16"/>
          <w:szCs w:val="16"/>
        </w:rPr>
        <w:t>1227700894442</w:t>
      </w:r>
      <w:r>
        <w:rPr>
          <w:rFonts w:ascii="Tahoma" w:hAnsi="Tahoma"/>
          <w:sz w:val="16"/>
          <w:szCs w:val="16"/>
        </w:rPr>
        <w:t>), с данным лицом Пациент (Заказчик) непосредственно заключает пользовательское соглашение, а Исполнитель администрирует функционал, посвященный непосредственно Исполнителю.</w:t>
      </w:r>
    </w:p>
    <w:p w14:paraId="330B1A3A" w14:textId="77777777" w:rsidR="00784E89" w:rsidRDefault="00784E89" w:rsidP="00784E89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571874">
        <w:rPr>
          <w:rFonts w:ascii="Tahoma" w:hAnsi="Tahoma"/>
          <w:sz w:val="16"/>
          <w:szCs w:val="16"/>
        </w:rPr>
        <w:t>В целях использования Личного кабинета Пациента (Заказчика) и гарантии оплаты оказанных услуг Исполнителем Пациент (Заказчик) привязывает свою банковскую карту в своём Личном кабинете. Любая банковская карта, привязанная к Личному кабинету, считается привязанной картой. Исполнитель вправе списать сумму, составляющую стоимость оказанной услуги с обозначенной привязанной карты, выбранной Пациентом (Заказчиком) как основной.</w:t>
      </w:r>
    </w:p>
    <w:p w14:paraId="4BF9F20B" w14:textId="77777777" w:rsidR="00784E89" w:rsidRDefault="00784E89" w:rsidP="00784E89">
      <w:pPr>
        <w:pStyle w:val="af3"/>
        <w:ind w:left="0"/>
        <w:jc w:val="both"/>
        <w:rPr>
          <w:rFonts w:ascii="Tahoma" w:hAnsi="Tahoma"/>
          <w:sz w:val="16"/>
          <w:szCs w:val="16"/>
        </w:rPr>
      </w:pPr>
      <w:r w:rsidRPr="00571874">
        <w:rPr>
          <w:rFonts w:ascii="Tahoma" w:hAnsi="Tahoma"/>
          <w:sz w:val="16"/>
          <w:szCs w:val="16"/>
        </w:rPr>
        <w:t>При указании данных привязанной карты и дальнейшем использовании привязанной карты Пациент (Заказчик) подтверждает и гарантирует указание им достоверной и полной информации о действительной банковской карте, выданной на его имя; соблюдение им правил международных платежных систем и требований банка-эмитента, выпустившего привязанную карту, в том числе в отношении порядка проведения безналичных расчетов. Исполнитель оставляет за собой право в любой момент потребовать от Пациента (Заказчика) подтверждения данных, указанных им в Личном кабинете, в том числе данных привязанной карты, и запросить в связи с этим подтверждающие документы. В случае отказа Пациентом (Заказчиком) предоставить запрашиваемые документы для идентификации личности и подтверждения факта владения и пользования картой — Исполнитель обозначает информацию о Пациенте (Заказчике) как недостоверную и отказывает в предоставлении последующих услуг до момента привязки новой банковской карты или подтверждения информации в отношении привязанной карты путём предоставления запрашиваемых по такому факту документов и/или информации.</w:t>
      </w:r>
    </w:p>
    <w:p w14:paraId="4EC77B11" w14:textId="77777777" w:rsidR="00784E89" w:rsidRDefault="00784E89" w:rsidP="00784E89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571874">
        <w:rPr>
          <w:rFonts w:ascii="Tahoma" w:hAnsi="Tahoma"/>
          <w:sz w:val="16"/>
          <w:szCs w:val="16"/>
        </w:rPr>
        <w:t>Исполнитель осуществляет доступ Пациента (Заказчика) к Сервисам Исполнителя после обязательной процедуры идентификации Пациента (Заказчика), которая осуществляется путем входа в Личный кабинет при помощи логина и пароля. Стороны признают индивидуальный логин и пароль Пациента (Заказчика) реквизитами простой электронной подписи, запрос на Сервис Исполнителя, направленный Пациентом (Заказчиком) через Личный кабинет, является аналогом запроса в адрес Исполнителя, подписанного собственноручной подписью Пациента (Заказчика).</w:t>
      </w:r>
      <w:r>
        <w:rPr>
          <w:rFonts w:ascii="Tahoma" w:hAnsi="Tahoma"/>
          <w:sz w:val="16"/>
          <w:szCs w:val="16"/>
        </w:rPr>
        <w:t xml:space="preserve"> В Сервисе реализуется возможность идентификации и аутентификации Пациента (Заказчика) посредством ЕСИА (портал государственных услуг). Посредством Сервиса Пациенту (Заказчику) могут быть оказаны медицинские услуги, в том числе с применением телемедицинских технологий.</w:t>
      </w:r>
    </w:p>
    <w:p w14:paraId="55C92AAB" w14:textId="77777777" w:rsidR="00784E89" w:rsidRDefault="00784E89" w:rsidP="00784E89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645D62">
        <w:rPr>
          <w:rFonts w:ascii="Tahoma" w:hAnsi="Tahoma"/>
          <w:sz w:val="16"/>
          <w:szCs w:val="16"/>
        </w:rPr>
        <w:t>Пациент (Заказчик) обязуется не передавать свои логин и пароль (включая первичные данные для активации) третьим лицам, не сообщать Кодовое слово третьим лицам и несет полную ответственность за их сохранность, самостоятельно выбирая способ их хранения. Если Пациент (Заказчик) не в состоянии доказать обратное, то все действия, совершенные с использованием его логина и пароля, считаются совершенными таким Пациентом (Заказчиком). При утере, несанкционированном доступе либо любых других ситуациях, повлекших за собой доступ к паролю третьим лицам, Пациент (Заказчик) обязан незамедлительно сообщить об этом Исполнителю. Без получения соответствующего уведомления Исполнитель полагается на достоверность информации о Контактных данных на момент взаимодействия с Пациентом (Заказчиком).</w:t>
      </w:r>
    </w:p>
    <w:p w14:paraId="2176C6C1" w14:textId="77777777" w:rsidR="00784E89" w:rsidRDefault="00784E89" w:rsidP="00784E89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645D62">
        <w:rPr>
          <w:rFonts w:ascii="Tahoma" w:hAnsi="Tahoma"/>
          <w:sz w:val="16"/>
          <w:szCs w:val="16"/>
        </w:rPr>
        <w:t>Исполнитель не несет ответственность за последствия несанкционированного использования Личного кабинета третьими лицами, случившегося не по вине Исполнителя.</w:t>
      </w:r>
    </w:p>
    <w:p w14:paraId="64B38B6A" w14:textId="77777777" w:rsidR="00784E89" w:rsidRDefault="00784E89" w:rsidP="00784E89">
      <w:pPr>
        <w:pStyle w:val="af3"/>
        <w:numPr>
          <w:ilvl w:val="0"/>
          <w:numId w:val="8"/>
        </w:numPr>
        <w:ind w:left="0"/>
        <w:jc w:val="both"/>
        <w:rPr>
          <w:rFonts w:ascii="Tahoma" w:hAnsi="Tahoma"/>
          <w:sz w:val="16"/>
          <w:szCs w:val="16"/>
        </w:rPr>
      </w:pPr>
      <w:r w:rsidRPr="00645D62">
        <w:rPr>
          <w:rFonts w:ascii="Tahoma" w:hAnsi="Tahoma"/>
          <w:sz w:val="16"/>
          <w:szCs w:val="16"/>
        </w:rPr>
        <w:t xml:space="preserve">Исполнитель не вправе раскрывать информацию, полученную от Пациента (Заказчика), в </w:t>
      </w:r>
      <w:proofErr w:type="spellStart"/>
      <w:r w:rsidRPr="00645D62">
        <w:rPr>
          <w:rFonts w:ascii="Tahoma" w:hAnsi="Tahoma"/>
          <w:sz w:val="16"/>
          <w:szCs w:val="16"/>
        </w:rPr>
        <w:t>т.ч</w:t>
      </w:r>
      <w:proofErr w:type="spellEnd"/>
      <w:r w:rsidRPr="00645D62">
        <w:rPr>
          <w:rFonts w:ascii="Tahoma" w:hAnsi="Tahoma"/>
          <w:sz w:val="16"/>
          <w:szCs w:val="16"/>
        </w:rPr>
        <w:t>. контактные данные и первичные данные для активации, и не подлежащую разглашению в силу требований законодательства РФ, третьим лицам за исключением случаев, предусмотренных законодательством РФ и заявлением</w:t>
      </w:r>
      <w:r>
        <w:rPr>
          <w:rFonts w:ascii="Tahoma" w:hAnsi="Tahoma"/>
          <w:sz w:val="16"/>
          <w:szCs w:val="16"/>
        </w:rPr>
        <w:t xml:space="preserve"> (волеизъявлением)</w:t>
      </w:r>
      <w:r w:rsidRPr="00645D62">
        <w:rPr>
          <w:rFonts w:ascii="Tahoma" w:hAnsi="Tahoma"/>
          <w:sz w:val="16"/>
          <w:szCs w:val="16"/>
        </w:rPr>
        <w:t xml:space="preserve"> Пациента (Заказчика), а также для реализации Договора самостоятельно/путем привлечения технических и организационных специалистов, соблюдая условие о конфиденциальности данных.</w:t>
      </w:r>
    </w:p>
    <w:p w14:paraId="2DBEE152" w14:textId="56F84F47" w:rsidR="00784E89" w:rsidRDefault="00784E89" w:rsidP="00784E89">
      <w:pPr>
        <w:autoSpaceDE w:val="0"/>
        <w:jc w:val="both"/>
        <w:rPr>
          <w:rFonts w:ascii="Tahoma" w:hAnsi="Tahoma"/>
          <w:b/>
          <w:sz w:val="16"/>
          <w:szCs w:val="16"/>
        </w:rPr>
      </w:pPr>
      <w:r w:rsidRPr="00645D62">
        <w:rPr>
          <w:rFonts w:ascii="Tahoma" w:hAnsi="Tahoma"/>
          <w:sz w:val="16"/>
          <w:szCs w:val="16"/>
        </w:rPr>
        <w:t>Пациент (Заказчик) вправе в любой момент прекратить использование Сервисов Исполнителя, потребовать блокировку Личного кабинета. Исполнитель вправе в любой момент частично/полностью ограничить доступ Пациента (Заказчика) к Сервисам Исполнителя/Личному кабинету без объяснения причин.</w:t>
      </w:r>
    </w:p>
    <w:p w14:paraId="2BCBD43A" w14:textId="77777777" w:rsidR="00784E89" w:rsidRDefault="00784E89" w:rsidP="00BF3F1A">
      <w:pPr>
        <w:autoSpaceDE w:val="0"/>
        <w:jc w:val="both"/>
        <w:rPr>
          <w:rFonts w:ascii="Tahoma" w:hAnsi="Tahoma"/>
          <w:b/>
          <w:sz w:val="16"/>
          <w:szCs w:val="16"/>
        </w:rPr>
      </w:pPr>
    </w:p>
    <w:p w14:paraId="7B0A4245" w14:textId="539D59A9" w:rsidR="00784E89" w:rsidRDefault="00784E89" w:rsidP="00784E89">
      <w:pPr>
        <w:autoSpaceDE w:val="0"/>
        <w:jc w:val="center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  <w:lang w:val="en-US"/>
        </w:rPr>
        <w:lastRenderedPageBreak/>
        <w:t>X</w:t>
      </w:r>
      <w:r w:rsidRPr="0025589B">
        <w:rPr>
          <w:rFonts w:ascii="Tahoma" w:hAnsi="Tahoma"/>
          <w:b/>
          <w:sz w:val="16"/>
          <w:szCs w:val="16"/>
        </w:rPr>
        <w:t xml:space="preserve">. </w:t>
      </w:r>
      <w:r w:rsidRPr="00BF3F1A">
        <w:rPr>
          <w:rFonts w:ascii="Tahoma" w:hAnsi="Tahoma"/>
          <w:b/>
          <w:sz w:val="16"/>
          <w:szCs w:val="16"/>
        </w:rPr>
        <w:t>ПРОЧИЕ УСЛОВИЯ ДОГОВОРА</w:t>
      </w:r>
    </w:p>
    <w:p w14:paraId="45998638" w14:textId="77777777" w:rsidR="00784E89" w:rsidRPr="00BF3F1A" w:rsidRDefault="00784E89" w:rsidP="00BF3F1A">
      <w:pPr>
        <w:autoSpaceDE w:val="0"/>
        <w:jc w:val="both"/>
        <w:rPr>
          <w:rFonts w:ascii="Tahoma" w:hAnsi="Tahoma"/>
          <w:b/>
          <w:sz w:val="16"/>
          <w:szCs w:val="16"/>
        </w:rPr>
      </w:pPr>
    </w:p>
    <w:p w14:paraId="17A29B0A" w14:textId="77777777" w:rsidR="008B2E52" w:rsidRPr="00BF3F1A" w:rsidRDefault="008B2E52" w:rsidP="00BF3F1A">
      <w:pPr>
        <w:pStyle w:val="af3"/>
        <w:numPr>
          <w:ilvl w:val="0"/>
          <w:numId w:val="8"/>
        </w:numPr>
        <w:autoSpaceDE w:val="0"/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В остальном, не урегулированном Договором, Стороны руководствуются действующим законодательством Российской Федерации.</w:t>
      </w:r>
    </w:p>
    <w:p w14:paraId="54229E35" w14:textId="77777777" w:rsidR="008B2E52" w:rsidRPr="00BF3F1A" w:rsidRDefault="008B2E52" w:rsidP="00BF3F1A">
      <w:pPr>
        <w:pStyle w:val="af3"/>
        <w:numPr>
          <w:ilvl w:val="0"/>
          <w:numId w:val="8"/>
        </w:numPr>
        <w:autoSpaceDE w:val="0"/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Юридически значимые сообщения, связанные с возникновением, изменением или прекращением основанных на договоре обязательств, а также иные документы, необходимость направления которых возникает в рамках взыскания задолженности в судебном порядке, направляются сторонами следующим образом:</w:t>
      </w:r>
    </w:p>
    <w:p w14:paraId="4F1C38D9" w14:textId="7DEA975B" w:rsidR="008B2E52" w:rsidRPr="00BF3F1A" w:rsidRDefault="008B2E52" w:rsidP="00BF3F1A">
      <w:pPr>
        <w:pStyle w:val="af3"/>
        <w:numPr>
          <w:ilvl w:val="1"/>
          <w:numId w:val="8"/>
        </w:numPr>
        <w:autoSpaceDE w:val="0"/>
        <w:ind w:left="567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сообщения в адрес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 xml:space="preserve"> направляются Заказчиком и/или Пациентом только на адреса электронной почты с доменом </w:t>
      </w:r>
      <w:r w:rsidRPr="00BF3F1A">
        <w:rPr>
          <w:rFonts w:ascii="Tahoma" w:hAnsi="Tahoma"/>
          <w:b/>
          <w:sz w:val="16"/>
          <w:szCs w:val="16"/>
        </w:rPr>
        <w:t>@</w:t>
      </w:r>
      <w:proofErr w:type="spellStart"/>
      <w:r w:rsidRPr="00BF3F1A">
        <w:rPr>
          <w:rFonts w:ascii="Tahoma" w:hAnsi="Tahoma"/>
          <w:b/>
          <w:sz w:val="16"/>
          <w:szCs w:val="16"/>
          <w:lang w:val="en-US"/>
        </w:rPr>
        <w:t>olymp</w:t>
      </w:r>
      <w:proofErr w:type="spellEnd"/>
      <w:r w:rsidRPr="00BF3F1A">
        <w:rPr>
          <w:rFonts w:ascii="Tahoma" w:hAnsi="Tahoma"/>
          <w:b/>
          <w:sz w:val="16"/>
          <w:szCs w:val="16"/>
        </w:rPr>
        <w:t>.</w:t>
      </w:r>
      <w:r w:rsidRPr="00BF3F1A">
        <w:rPr>
          <w:rFonts w:ascii="Tahoma" w:hAnsi="Tahoma"/>
          <w:b/>
          <w:sz w:val="16"/>
          <w:szCs w:val="16"/>
          <w:lang w:val="en-US"/>
        </w:rPr>
        <w:t>clinic</w:t>
      </w:r>
      <w:r w:rsidR="00B2428E">
        <w:rPr>
          <w:rFonts w:ascii="Tahoma" w:hAnsi="Tahoma"/>
          <w:sz w:val="16"/>
          <w:szCs w:val="16"/>
        </w:rPr>
        <w:t xml:space="preserve"> или </w:t>
      </w:r>
      <w:r w:rsidR="00B2428E" w:rsidRPr="00B2428E">
        <w:rPr>
          <w:rFonts w:ascii="Tahoma" w:hAnsi="Tahoma"/>
          <w:b/>
          <w:sz w:val="16"/>
          <w:szCs w:val="16"/>
        </w:rPr>
        <w:t>@</w:t>
      </w:r>
      <w:proofErr w:type="spellStart"/>
      <w:r w:rsidR="00B2428E" w:rsidRPr="00B2428E">
        <w:rPr>
          <w:rFonts w:ascii="Tahoma" w:hAnsi="Tahoma"/>
          <w:b/>
          <w:sz w:val="16"/>
          <w:szCs w:val="16"/>
        </w:rPr>
        <w:t>ogni.clinic</w:t>
      </w:r>
      <w:proofErr w:type="spellEnd"/>
      <w:r w:rsidR="00B2428E">
        <w:rPr>
          <w:rFonts w:ascii="Tahoma" w:hAnsi="Tahoma"/>
          <w:sz w:val="16"/>
          <w:szCs w:val="16"/>
        </w:rPr>
        <w:t>.</w:t>
      </w:r>
    </w:p>
    <w:p w14:paraId="08BDBA0C" w14:textId="77777777" w:rsidR="008B2E52" w:rsidRPr="00BF3F1A" w:rsidRDefault="008B2E52" w:rsidP="00BF3F1A">
      <w:pPr>
        <w:pStyle w:val="af3"/>
        <w:numPr>
          <w:ilvl w:val="1"/>
          <w:numId w:val="8"/>
        </w:numPr>
        <w:autoSpaceDE w:val="0"/>
        <w:ind w:left="567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сообщения в адрес Пациента и/или Заказчика направляются </w:t>
      </w:r>
      <w:r w:rsidR="000509F7" w:rsidRPr="00BF3F1A">
        <w:rPr>
          <w:rFonts w:ascii="Tahoma" w:hAnsi="Tahoma"/>
          <w:sz w:val="16"/>
          <w:szCs w:val="16"/>
        </w:rPr>
        <w:t>Исполнителем</w:t>
      </w:r>
      <w:r w:rsidRPr="00BF3F1A">
        <w:rPr>
          <w:rFonts w:ascii="Tahoma" w:hAnsi="Tahoma"/>
          <w:sz w:val="16"/>
          <w:szCs w:val="16"/>
        </w:rPr>
        <w:t xml:space="preserve"> на адреса электронной почты, указанные в Заявлении Заказчика, Заявлении Пациента, анкете Пациента или в других документах.</w:t>
      </w:r>
    </w:p>
    <w:p w14:paraId="71971055" w14:textId="77777777" w:rsidR="008B2E52" w:rsidRPr="00BF3F1A" w:rsidRDefault="008B2E52" w:rsidP="00BF3F1A">
      <w:pPr>
        <w:autoSpaceDE w:val="0"/>
        <w:jc w:val="both"/>
        <w:rPr>
          <w:rFonts w:ascii="Tahoma" w:hAnsi="Tahoma"/>
          <w:b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Такой способ направления стороны устанавливают, как достаточный и не требующий направления дополнительных писем с помощью услуг курьерской доставки, почтово</w:t>
      </w:r>
      <w:r w:rsidR="00FF755F" w:rsidRPr="00BF3F1A">
        <w:rPr>
          <w:rFonts w:ascii="Tahoma" w:hAnsi="Tahoma"/>
          <w:sz w:val="16"/>
          <w:szCs w:val="16"/>
        </w:rPr>
        <w:t>й связи и иными способами.</w:t>
      </w:r>
    </w:p>
    <w:p w14:paraId="4B5A9300" w14:textId="77777777" w:rsidR="00FF755F" w:rsidRPr="00BF3F1A" w:rsidRDefault="00FF755F" w:rsidP="00BF3F1A">
      <w:pPr>
        <w:autoSpaceDE w:val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Юридически значимые сообщения считаются доставленным и в тех случаях, если они направлены (Заказчику, Пациенту) по адресу электронной почты, указанному в Заявлении Заказчика, Заявлении Пациента, анкете Пациента или в других документах, но по обстоятельствам, не зависящим от </w:t>
      </w:r>
      <w:r w:rsidR="000509F7" w:rsidRPr="00BF3F1A">
        <w:rPr>
          <w:rFonts w:ascii="Tahoma" w:hAnsi="Tahoma"/>
          <w:sz w:val="16"/>
          <w:szCs w:val="16"/>
        </w:rPr>
        <w:t>Исполнителя</w:t>
      </w:r>
      <w:r w:rsidRPr="00BF3F1A">
        <w:rPr>
          <w:rFonts w:ascii="Tahoma" w:hAnsi="Tahoma"/>
          <w:sz w:val="16"/>
          <w:szCs w:val="16"/>
        </w:rPr>
        <w:t>, они не были доставлены адресату или адресат не ознакомился с ними.</w:t>
      </w:r>
    </w:p>
    <w:p w14:paraId="6CC6463B" w14:textId="77777777" w:rsidR="00FF755F" w:rsidRPr="00BF3F1A" w:rsidRDefault="00FF755F" w:rsidP="00BF3F1A">
      <w:pPr>
        <w:pStyle w:val="af3"/>
        <w:numPr>
          <w:ilvl w:val="0"/>
          <w:numId w:val="8"/>
        </w:numPr>
        <w:autoSpaceDE w:val="0"/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Договор включает в себя настоящие условия заключения Договора, зафиксированные в Оферте, а также Заявление Заказчика, которое Заказчик предоставляет для подтверждения принятия (акцепта) условий заключения Договора. Экземпляр Оферты и копия заявления Заказчика с отметкой о принятии предоставляются Заказчику. Комплект документов для Пациента предоставляется </w:t>
      </w:r>
      <w:r w:rsidR="000509F7" w:rsidRPr="00BF3F1A">
        <w:rPr>
          <w:rFonts w:ascii="Tahoma" w:hAnsi="Tahoma"/>
          <w:sz w:val="16"/>
          <w:szCs w:val="16"/>
        </w:rPr>
        <w:t>Исполнителем</w:t>
      </w:r>
      <w:r w:rsidRPr="00BF3F1A">
        <w:rPr>
          <w:rFonts w:ascii="Tahoma" w:hAnsi="Tahoma"/>
          <w:sz w:val="16"/>
          <w:szCs w:val="16"/>
        </w:rPr>
        <w:t xml:space="preserve"> по его запросу.</w:t>
      </w:r>
    </w:p>
    <w:p w14:paraId="0D814078" w14:textId="77777777" w:rsidR="00FF755F" w:rsidRPr="00BF3F1A" w:rsidRDefault="00FF755F" w:rsidP="00BF3F1A">
      <w:pPr>
        <w:pStyle w:val="af3"/>
        <w:numPr>
          <w:ilvl w:val="0"/>
          <w:numId w:val="8"/>
        </w:numPr>
        <w:autoSpaceDE w:val="0"/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 xml:space="preserve">Стороны допускают факсимильное воспроизведение </w:t>
      </w:r>
      <w:r w:rsidR="000509F7" w:rsidRPr="00BF3F1A">
        <w:rPr>
          <w:rFonts w:ascii="Tahoma" w:hAnsi="Tahoma"/>
          <w:sz w:val="16"/>
          <w:szCs w:val="16"/>
        </w:rPr>
        <w:t>Исполнителем</w:t>
      </w:r>
      <w:r w:rsidRPr="00BF3F1A">
        <w:rPr>
          <w:rFonts w:ascii="Tahoma" w:hAnsi="Tahoma"/>
          <w:sz w:val="16"/>
          <w:szCs w:val="16"/>
        </w:rPr>
        <w:t xml:space="preserve"> подписей («факсимиле») уполномоченных им лиц с помощью средств механического или иного копирования, электронной подписи, либо иного аналога собственноручной подписи на документах, являющихся обязательными и необходимыми при проведении сделок в силу законодательства РФ или условий Договора. При этом факсимильная подпись будет иметь такую же силу, как и подлинная подпись уполномоченного лица.</w:t>
      </w:r>
    </w:p>
    <w:p w14:paraId="3292F8F6" w14:textId="4C052E87" w:rsidR="00ED7450" w:rsidRPr="00BF3F1A" w:rsidRDefault="00A661FE" w:rsidP="00BF3F1A">
      <w:pPr>
        <w:pStyle w:val="af3"/>
        <w:numPr>
          <w:ilvl w:val="0"/>
          <w:numId w:val="8"/>
        </w:numPr>
        <w:autoSpaceDE w:val="0"/>
        <w:ind w:left="0"/>
        <w:jc w:val="both"/>
        <w:rPr>
          <w:rFonts w:ascii="Tahoma" w:hAnsi="Tahoma"/>
          <w:sz w:val="16"/>
          <w:szCs w:val="16"/>
        </w:rPr>
      </w:pPr>
      <w:r w:rsidRPr="00BF3F1A">
        <w:rPr>
          <w:rFonts w:ascii="Tahoma" w:hAnsi="Tahoma"/>
          <w:sz w:val="16"/>
          <w:szCs w:val="16"/>
        </w:rPr>
        <w:t>Пациент (Заказчик) вправе знакомиться с медицинской документацией, отражающей состояние здоровья Пациента. Порядок ознакомления с информацией о состоянии здоровья Пациента регламентируется Правилами внутреннего распорядка в клинике Исполнителя.</w:t>
      </w:r>
      <w:bookmarkStart w:id="3" w:name="_GoBack"/>
      <w:bookmarkEnd w:id="3"/>
    </w:p>
    <w:sectPr w:rsidR="00ED7450" w:rsidRPr="00BF3F1A" w:rsidSect="0036043D">
      <w:footerReference w:type="default" r:id="rId22"/>
      <w:headerReference w:type="first" r:id="rId23"/>
      <w:pgSz w:w="11906" w:h="16838"/>
      <w:pgMar w:top="709" w:right="566" w:bottom="709" w:left="1134" w:header="284" w:footer="202" w:gutter="0"/>
      <w:cols w:space="720"/>
      <w:formProt w:val="0"/>
      <w:titlePg/>
      <w:docGrid w:linePitch="435" w:charSpace="-22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49E11" w14:textId="77777777" w:rsidR="00F27E8A" w:rsidRDefault="00F27E8A">
      <w:r>
        <w:separator/>
      </w:r>
    </w:p>
  </w:endnote>
  <w:endnote w:type="continuationSeparator" w:id="0">
    <w:p w14:paraId="41AF1526" w14:textId="77777777" w:rsidR="00F27E8A" w:rsidRDefault="00F2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/>
        <w:sz w:val="14"/>
        <w:szCs w:val="14"/>
      </w:rPr>
      <w:id w:val="55143435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/>
            <w:sz w:val="14"/>
            <w:szCs w:val="14"/>
          </w:rPr>
          <w:id w:val="159131646"/>
          <w:docPartObj>
            <w:docPartGallery w:val="Page Numbers (Top of Page)"/>
            <w:docPartUnique/>
          </w:docPartObj>
        </w:sdtPr>
        <w:sdtEndPr/>
        <w:sdtContent>
          <w:p w14:paraId="349ADF5E" w14:textId="77777777" w:rsidR="000509F7" w:rsidRPr="00DF6B62" w:rsidRDefault="000509F7">
            <w:pPr>
              <w:pStyle w:val="ac"/>
              <w:jc w:val="center"/>
              <w:rPr>
                <w:rFonts w:ascii="Tahoma" w:hAnsi="Tahoma"/>
                <w:sz w:val="14"/>
                <w:szCs w:val="14"/>
              </w:rPr>
            </w:pPr>
            <w:r w:rsidRPr="00DF6B62">
              <w:rPr>
                <w:rFonts w:ascii="Tahoma" w:hAnsi="Tahoma"/>
                <w:sz w:val="14"/>
                <w:szCs w:val="14"/>
              </w:rPr>
              <w:t xml:space="preserve">Страница </w:t>
            </w:r>
            <w:r w:rsidRPr="00DF6B62">
              <w:rPr>
                <w:rFonts w:ascii="Tahoma" w:hAnsi="Tahoma"/>
                <w:b/>
                <w:bCs/>
                <w:sz w:val="14"/>
                <w:szCs w:val="14"/>
              </w:rPr>
              <w:fldChar w:fldCharType="begin"/>
            </w:r>
            <w:r w:rsidRPr="00DF6B62">
              <w:rPr>
                <w:rFonts w:ascii="Tahoma" w:hAnsi="Tahoma"/>
                <w:b/>
                <w:bCs/>
                <w:sz w:val="14"/>
                <w:szCs w:val="14"/>
              </w:rPr>
              <w:instrText>PAGE</w:instrText>
            </w:r>
            <w:r w:rsidRPr="00DF6B62">
              <w:rPr>
                <w:rFonts w:ascii="Tahoma" w:hAnsi="Tahoma"/>
                <w:b/>
                <w:bCs/>
                <w:sz w:val="14"/>
                <w:szCs w:val="14"/>
              </w:rPr>
              <w:fldChar w:fldCharType="separate"/>
            </w:r>
            <w:r w:rsidR="00784E89">
              <w:rPr>
                <w:rFonts w:ascii="Tahoma" w:hAnsi="Tahoma"/>
                <w:b/>
                <w:bCs/>
                <w:noProof/>
                <w:sz w:val="14"/>
                <w:szCs w:val="14"/>
              </w:rPr>
              <w:t>2</w:t>
            </w:r>
            <w:r w:rsidRPr="00DF6B62">
              <w:rPr>
                <w:rFonts w:ascii="Tahoma" w:hAnsi="Tahoma"/>
                <w:b/>
                <w:bCs/>
                <w:sz w:val="14"/>
                <w:szCs w:val="14"/>
              </w:rPr>
              <w:fldChar w:fldCharType="end"/>
            </w:r>
            <w:r w:rsidRPr="00DF6B62">
              <w:rPr>
                <w:rFonts w:ascii="Tahoma" w:hAnsi="Tahoma"/>
                <w:sz w:val="14"/>
                <w:szCs w:val="14"/>
              </w:rPr>
              <w:t xml:space="preserve"> из </w:t>
            </w:r>
            <w:r w:rsidRPr="00DF6B62">
              <w:rPr>
                <w:rFonts w:ascii="Tahoma" w:hAnsi="Tahoma"/>
                <w:b/>
                <w:bCs/>
                <w:sz w:val="14"/>
                <w:szCs w:val="14"/>
              </w:rPr>
              <w:fldChar w:fldCharType="begin"/>
            </w:r>
            <w:r w:rsidRPr="00DF6B62">
              <w:rPr>
                <w:rFonts w:ascii="Tahoma" w:hAnsi="Tahoma"/>
                <w:b/>
                <w:bCs/>
                <w:sz w:val="14"/>
                <w:szCs w:val="14"/>
              </w:rPr>
              <w:instrText>NUMPAGES</w:instrText>
            </w:r>
            <w:r w:rsidRPr="00DF6B62">
              <w:rPr>
                <w:rFonts w:ascii="Tahoma" w:hAnsi="Tahoma"/>
                <w:b/>
                <w:bCs/>
                <w:sz w:val="14"/>
                <w:szCs w:val="14"/>
              </w:rPr>
              <w:fldChar w:fldCharType="separate"/>
            </w:r>
            <w:r w:rsidR="00784E89">
              <w:rPr>
                <w:rFonts w:ascii="Tahoma" w:hAnsi="Tahoma"/>
                <w:b/>
                <w:bCs/>
                <w:noProof/>
                <w:sz w:val="14"/>
                <w:szCs w:val="14"/>
              </w:rPr>
              <w:t>7</w:t>
            </w:r>
            <w:r w:rsidRPr="00DF6B62">
              <w:rPr>
                <w:rFonts w:ascii="Tahoma" w:hAnsi="Tahoma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477E3A1" w14:textId="77777777" w:rsidR="002F601B" w:rsidRPr="00DF6B62" w:rsidRDefault="002F601B" w:rsidP="00754A17">
    <w:pPr>
      <w:pStyle w:val="af6"/>
      <w:rPr>
        <w:rFonts w:ascii="Tahoma" w:hAnsi="Tahoma"/>
        <w:color w:val="59595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C8A9C" w14:textId="77777777" w:rsidR="00F27E8A" w:rsidRDefault="00F27E8A">
      <w:r>
        <w:separator/>
      </w:r>
    </w:p>
  </w:footnote>
  <w:footnote w:type="continuationSeparator" w:id="0">
    <w:p w14:paraId="01703649" w14:textId="77777777" w:rsidR="00F27E8A" w:rsidRDefault="00F27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8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5801"/>
    </w:tblGrid>
    <w:tr w:rsidR="006A4B50" w:rsidRPr="001F5367" w14:paraId="4755BDDC" w14:textId="77777777" w:rsidTr="00883C14">
      <w:tc>
        <w:tcPr>
          <w:tcW w:w="4395" w:type="dxa"/>
        </w:tcPr>
        <w:p w14:paraId="1B50A351" w14:textId="25194061" w:rsidR="006A4B50" w:rsidRPr="001F5367" w:rsidRDefault="006A4B50" w:rsidP="006A4B50">
          <w:pPr>
            <w:pStyle w:val="af6"/>
            <w:rPr>
              <w:rFonts w:ascii="Tahoma" w:hAnsi="Tahoma"/>
              <w:sz w:val="14"/>
              <w:szCs w:val="14"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7834719F" wp14:editId="4D4531EE">
                <wp:extent cx="2413000" cy="628278"/>
                <wp:effectExtent l="0" t="0" r="6350" b="63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690" cy="680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1" w:type="dxa"/>
        </w:tcPr>
        <w:p w14:paraId="7F9623C7" w14:textId="77777777" w:rsidR="006A4B50" w:rsidRPr="001F5367" w:rsidRDefault="006A4B50" w:rsidP="006A4B50">
          <w:pPr>
            <w:pStyle w:val="af6"/>
            <w:rPr>
              <w:rFonts w:ascii="Tahoma" w:hAnsi="Tahoma"/>
              <w:sz w:val="14"/>
              <w:szCs w:val="14"/>
            </w:rPr>
          </w:pPr>
          <w:r w:rsidRPr="001F5367">
            <w:rPr>
              <w:rFonts w:ascii="Tahoma" w:hAnsi="Tahoma"/>
              <w:sz w:val="14"/>
              <w:szCs w:val="14"/>
            </w:rPr>
            <w:t>ООО «Огни Олимпа»</w:t>
          </w:r>
        </w:p>
        <w:p w14:paraId="3DE782D4" w14:textId="77777777" w:rsidR="006A4B50" w:rsidRPr="001F5367" w:rsidRDefault="006A4B50" w:rsidP="006A4B50">
          <w:pPr>
            <w:pStyle w:val="af6"/>
            <w:rPr>
              <w:rFonts w:ascii="Tahoma" w:hAnsi="Tahoma"/>
              <w:sz w:val="14"/>
              <w:szCs w:val="14"/>
            </w:rPr>
          </w:pPr>
        </w:p>
        <w:p w14:paraId="7592CA77" w14:textId="77777777" w:rsidR="006A4B50" w:rsidRPr="001F5367" w:rsidRDefault="006A4B50" w:rsidP="006A4B50">
          <w:pPr>
            <w:pStyle w:val="af6"/>
            <w:rPr>
              <w:rFonts w:ascii="Tahoma" w:hAnsi="Tahoma"/>
              <w:sz w:val="14"/>
              <w:szCs w:val="14"/>
            </w:rPr>
          </w:pPr>
          <w:r w:rsidRPr="001F5367">
            <w:rPr>
              <w:rFonts w:ascii="Tahoma" w:hAnsi="Tahoma"/>
              <w:sz w:val="14"/>
              <w:szCs w:val="14"/>
            </w:rPr>
            <w:t>ОГРН 1217700347897, ИНН 7714474400</w:t>
          </w:r>
        </w:p>
        <w:p w14:paraId="1B6E3410" w14:textId="77777777" w:rsidR="006A4B50" w:rsidRPr="001F5367" w:rsidRDefault="006A4B50" w:rsidP="006A4B50">
          <w:pPr>
            <w:pStyle w:val="af6"/>
            <w:rPr>
              <w:rFonts w:ascii="Tahoma" w:hAnsi="Tahoma"/>
              <w:sz w:val="14"/>
              <w:szCs w:val="14"/>
            </w:rPr>
          </w:pPr>
          <w:r w:rsidRPr="001F5367">
            <w:rPr>
              <w:rFonts w:ascii="Tahoma" w:hAnsi="Tahoma"/>
              <w:sz w:val="14"/>
              <w:szCs w:val="14"/>
            </w:rPr>
            <w:t>Адрес клиники: Москва, Чапаевский пер., дом 3</w:t>
          </w:r>
        </w:p>
        <w:p w14:paraId="6DD014F7" w14:textId="77777777" w:rsidR="006A4B50" w:rsidRPr="001F5367" w:rsidRDefault="006A4B50" w:rsidP="006A4B50">
          <w:pPr>
            <w:pStyle w:val="af6"/>
            <w:rPr>
              <w:rFonts w:ascii="Tahoma" w:hAnsi="Tahoma"/>
              <w:sz w:val="14"/>
              <w:szCs w:val="14"/>
            </w:rPr>
          </w:pPr>
        </w:p>
        <w:p w14:paraId="62C128B0" w14:textId="3F205B28" w:rsidR="006A4B50" w:rsidRDefault="00A944A8" w:rsidP="006A4B50">
          <w:pPr>
            <w:pStyle w:val="af6"/>
            <w:rPr>
              <w:rFonts w:ascii="Tahoma" w:hAnsi="Tahoma"/>
              <w:sz w:val="14"/>
              <w:szCs w:val="14"/>
            </w:rPr>
          </w:pPr>
          <w:r w:rsidRPr="00A944A8">
            <w:rPr>
              <w:rFonts w:ascii="Tahoma" w:hAnsi="Tahoma"/>
              <w:sz w:val="14"/>
              <w:szCs w:val="14"/>
            </w:rPr>
            <w:t>+7 495 487-94-27</w:t>
          </w:r>
          <w:r w:rsidR="006A4B50" w:rsidRPr="001F5367">
            <w:rPr>
              <w:rFonts w:ascii="Tahoma" w:hAnsi="Tahoma"/>
              <w:sz w:val="14"/>
              <w:szCs w:val="14"/>
            </w:rPr>
            <w:t xml:space="preserve"> |</w:t>
          </w:r>
          <w:r w:rsidR="00F13F65">
            <w:rPr>
              <w:rFonts w:ascii="Tahoma" w:hAnsi="Tahoma"/>
              <w:sz w:val="14"/>
              <w:szCs w:val="14"/>
            </w:rPr>
            <w:t xml:space="preserve"> </w:t>
          </w:r>
          <w:hyperlink r:id="rId2" w:history="1">
            <w:r w:rsidR="00F13F65" w:rsidRPr="00431568">
              <w:rPr>
                <w:rStyle w:val="af7"/>
                <w:rFonts w:ascii="Tahoma" w:hAnsi="Tahoma"/>
                <w:sz w:val="14"/>
                <w:szCs w:val="14"/>
              </w:rPr>
              <w:t>https://olymp.clinic</w:t>
            </w:r>
          </w:hyperlink>
          <w:r w:rsidR="00F13F65">
            <w:rPr>
              <w:rFonts w:ascii="Tahoma" w:hAnsi="Tahoma"/>
              <w:sz w:val="14"/>
              <w:szCs w:val="14"/>
            </w:rPr>
            <w:t xml:space="preserve"> </w:t>
          </w:r>
          <w:r w:rsidR="006A4B50" w:rsidRPr="001F5367">
            <w:rPr>
              <w:rFonts w:ascii="Tahoma" w:hAnsi="Tahoma"/>
              <w:sz w:val="14"/>
              <w:szCs w:val="14"/>
            </w:rPr>
            <w:t>|</w:t>
          </w:r>
          <w:r w:rsidR="00883C14">
            <w:rPr>
              <w:rFonts w:ascii="Tahoma" w:hAnsi="Tahoma"/>
              <w:sz w:val="14"/>
              <w:szCs w:val="14"/>
            </w:rPr>
            <w:t xml:space="preserve"> </w:t>
          </w:r>
          <w:hyperlink r:id="rId3" w:history="1">
            <w:r w:rsidR="00883C14" w:rsidRPr="00431568">
              <w:rPr>
                <w:rStyle w:val="af7"/>
                <w:rFonts w:ascii="Tahoma" w:hAnsi="Tahoma"/>
                <w:sz w:val="14"/>
                <w:szCs w:val="14"/>
              </w:rPr>
              <w:t>https://ogni.clinic/</w:t>
            </w:r>
          </w:hyperlink>
          <w:r w:rsidR="00883C14">
            <w:rPr>
              <w:rFonts w:ascii="Tahoma" w:hAnsi="Tahoma"/>
              <w:sz w:val="14"/>
              <w:szCs w:val="14"/>
            </w:rPr>
            <w:t xml:space="preserve"> </w:t>
          </w:r>
          <w:r w:rsidR="00883C14" w:rsidRPr="00883C14">
            <w:rPr>
              <w:rFonts w:ascii="Tahoma" w:hAnsi="Tahoma"/>
              <w:sz w:val="14"/>
              <w:szCs w:val="14"/>
            </w:rPr>
            <w:t>|</w:t>
          </w:r>
          <w:r w:rsidR="006A4B50" w:rsidRPr="001F5367">
            <w:rPr>
              <w:rFonts w:ascii="Tahoma" w:hAnsi="Tahoma"/>
              <w:sz w:val="14"/>
              <w:szCs w:val="14"/>
            </w:rPr>
            <w:t xml:space="preserve"> </w:t>
          </w:r>
          <w:hyperlink r:id="rId4" w:history="1">
            <w:r w:rsidR="006A4B50" w:rsidRPr="001F5367">
              <w:rPr>
                <w:rStyle w:val="af7"/>
                <w:rFonts w:ascii="Tahoma" w:hAnsi="Tahoma"/>
                <w:sz w:val="14"/>
                <w:szCs w:val="14"/>
              </w:rPr>
              <w:t>management@ogni.clinic</w:t>
            </w:r>
          </w:hyperlink>
          <w:r w:rsidR="006A4B50" w:rsidRPr="001F5367">
            <w:rPr>
              <w:rFonts w:ascii="Tahoma" w:hAnsi="Tahoma"/>
              <w:sz w:val="14"/>
              <w:szCs w:val="14"/>
            </w:rPr>
            <w:t xml:space="preserve"> </w:t>
          </w:r>
        </w:p>
        <w:p w14:paraId="2742C394" w14:textId="77777777" w:rsidR="006A4B50" w:rsidRPr="001F5367" w:rsidRDefault="006A4B50" w:rsidP="006A4B50">
          <w:pPr>
            <w:pStyle w:val="af6"/>
            <w:rPr>
              <w:rFonts w:ascii="Tahoma" w:hAnsi="Tahoma"/>
              <w:sz w:val="14"/>
              <w:szCs w:val="14"/>
            </w:rPr>
          </w:pPr>
        </w:p>
      </w:tc>
    </w:tr>
  </w:tbl>
  <w:p w14:paraId="00109D5F" w14:textId="77777777" w:rsidR="00DF6B62" w:rsidRPr="00DF6B62" w:rsidRDefault="00DF6B62" w:rsidP="00DF6B62">
    <w:pPr>
      <w:pStyle w:val="af6"/>
      <w:rPr>
        <w:rFonts w:ascii="Tahoma" w:hAnsi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61861"/>
    <w:multiLevelType w:val="hybridMultilevel"/>
    <w:tmpl w:val="F6167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82DA584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4F90A342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1805"/>
    <w:multiLevelType w:val="multilevel"/>
    <w:tmpl w:val="5B74FDC0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DF1091"/>
    <w:multiLevelType w:val="hybridMultilevel"/>
    <w:tmpl w:val="0FA8F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F4EBC"/>
    <w:multiLevelType w:val="multilevel"/>
    <w:tmpl w:val="91CA7B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B25D66"/>
    <w:multiLevelType w:val="hybridMultilevel"/>
    <w:tmpl w:val="1976375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82DA584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120229"/>
    <w:multiLevelType w:val="hybridMultilevel"/>
    <w:tmpl w:val="BB2AD352"/>
    <w:lvl w:ilvl="0" w:tplc="05B06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D7A35"/>
    <w:multiLevelType w:val="hybridMultilevel"/>
    <w:tmpl w:val="953A6ACE"/>
    <w:lvl w:ilvl="0" w:tplc="7B1EB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3F05E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339CD"/>
    <w:multiLevelType w:val="hybridMultilevel"/>
    <w:tmpl w:val="7BC4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F59BB"/>
    <w:multiLevelType w:val="hybridMultilevel"/>
    <w:tmpl w:val="42144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F5B1B"/>
    <w:multiLevelType w:val="hybridMultilevel"/>
    <w:tmpl w:val="102A78AE"/>
    <w:lvl w:ilvl="0" w:tplc="057EF1A8">
      <w:start w:val="1"/>
      <w:numFmt w:val="decimal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50"/>
    <w:rsid w:val="00011474"/>
    <w:rsid w:val="00013DB2"/>
    <w:rsid w:val="000202CD"/>
    <w:rsid w:val="00030918"/>
    <w:rsid w:val="00034F84"/>
    <w:rsid w:val="00047418"/>
    <w:rsid w:val="00047AAC"/>
    <w:rsid w:val="000509F7"/>
    <w:rsid w:val="000518D6"/>
    <w:rsid w:val="000530C4"/>
    <w:rsid w:val="00067842"/>
    <w:rsid w:val="000767F0"/>
    <w:rsid w:val="00092989"/>
    <w:rsid w:val="000A5ED4"/>
    <w:rsid w:val="000E612A"/>
    <w:rsid w:val="000E7CB0"/>
    <w:rsid w:val="00106048"/>
    <w:rsid w:val="0010681E"/>
    <w:rsid w:val="00106CFD"/>
    <w:rsid w:val="001137D1"/>
    <w:rsid w:val="00114E13"/>
    <w:rsid w:val="00115A44"/>
    <w:rsid w:val="0012430A"/>
    <w:rsid w:val="00146AF3"/>
    <w:rsid w:val="00155615"/>
    <w:rsid w:val="00174A3B"/>
    <w:rsid w:val="00177E9F"/>
    <w:rsid w:val="001A2E0B"/>
    <w:rsid w:val="001C6E6C"/>
    <w:rsid w:val="001D72C3"/>
    <w:rsid w:val="001E7AA6"/>
    <w:rsid w:val="001F0D06"/>
    <w:rsid w:val="001F2BD2"/>
    <w:rsid w:val="001F6A6B"/>
    <w:rsid w:val="002063F1"/>
    <w:rsid w:val="00223D6D"/>
    <w:rsid w:val="002406E8"/>
    <w:rsid w:val="00247438"/>
    <w:rsid w:val="00251C8D"/>
    <w:rsid w:val="00254DC4"/>
    <w:rsid w:val="002576D5"/>
    <w:rsid w:val="002621D0"/>
    <w:rsid w:val="00275EEB"/>
    <w:rsid w:val="00286FF2"/>
    <w:rsid w:val="00287CD4"/>
    <w:rsid w:val="0029391B"/>
    <w:rsid w:val="002C45B0"/>
    <w:rsid w:val="002F5403"/>
    <w:rsid w:val="002F601B"/>
    <w:rsid w:val="002F605F"/>
    <w:rsid w:val="00302CF5"/>
    <w:rsid w:val="0032247A"/>
    <w:rsid w:val="00323680"/>
    <w:rsid w:val="00324CE8"/>
    <w:rsid w:val="0032530B"/>
    <w:rsid w:val="003353C2"/>
    <w:rsid w:val="00342FD6"/>
    <w:rsid w:val="0034579D"/>
    <w:rsid w:val="003526FA"/>
    <w:rsid w:val="00354F5D"/>
    <w:rsid w:val="0036043D"/>
    <w:rsid w:val="00375D84"/>
    <w:rsid w:val="00383934"/>
    <w:rsid w:val="00386A8D"/>
    <w:rsid w:val="0039640D"/>
    <w:rsid w:val="0039676E"/>
    <w:rsid w:val="003A5345"/>
    <w:rsid w:val="003C1719"/>
    <w:rsid w:val="003C2A04"/>
    <w:rsid w:val="003E04BF"/>
    <w:rsid w:val="003E1C99"/>
    <w:rsid w:val="003E711D"/>
    <w:rsid w:val="003F6ED2"/>
    <w:rsid w:val="00423D0A"/>
    <w:rsid w:val="004302CC"/>
    <w:rsid w:val="00484F05"/>
    <w:rsid w:val="00487344"/>
    <w:rsid w:val="0049332E"/>
    <w:rsid w:val="004A57E0"/>
    <w:rsid w:val="004B0770"/>
    <w:rsid w:val="004C6061"/>
    <w:rsid w:val="004D0870"/>
    <w:rsid w:val="004D485F"/>
    <w:rsid w:val="004E480B"/>
    <w:rsid w:val="004E4FD9"/>
    <w:rsid w:val="004F040D"/>
    <w:rsid w:val="00504D00"/>
    <w:rsid w:val="00527759"/>
    <w:rsid w:val="00542DB1"/>
    <w:rsid w:val="005535D0"/>
    <w:rsid w:val="00553DBA"/>
    <w:rsid w:val="005906E3"/>
    <w:rsid w:val="005965B6"/>
    <w:rsid w:val="005A05B4"/>
    <w:rsid w:val="005A1A89"/>
    <w:rsid w:val="005A4EB8"/>
    <w:rsid w:val="005B2062"/>
    <w:rsid w:val="005C689F"/>
    <w:rsid w:val="005E1FA0"/>
    <w:rsid w:val="005E56D8"/>
    <w:rsid w:val="005F2BBA"/>
    <w:rsid w:val="00604F57"/>
    <w:rsid w:val="006146EC"/>
    <w:rsid w:val="0062482A"/>
    <w:rsid w:val="00624C9A"/>
    <w:rsid w:val="00641107"/>
    <w:rsid w:val="006450CA"/>
    <w:rsid w:val="00660BB5"/>
    <w:rsid w:val="00675499"/>
    <w:rsid w:val="0068447C"/>
    <w:rsid w:val="006A0C8A"/>
    <w:rsid w:val="006A4B50"/>
    <w:rsid w:val="006A6C4F"/>
    <w:rsid w:val="006B297D"/>
    <w:rsid w:val="006B7F8B"/>
    <w:rsid w:val="006D3DD4"/>
    <w:rsid w:val="006F4C02"/>
    <w:rsid w:val="007011A2"/>
    <w:rsid w:val="007016D1"/>
    <w:rsid w:val="0070379D"/>
    <w:rsid w:val="0073443A"/>
    <w:rsid w:val="00754A17"/>
    <w:rsid w:val="00760A64"/>
    <w:rsid w:val="00761B6E"/>
    <w:rsid w:val="007775CE"/>
    <w:rsid w:val="00784E89"/>
    <w:rsid w:val="0078616D"/>
    <w:rsid w:val="00787A5E"/>
    <w:rsid w:val="00791DF9"/>
    <w:rsid w:val="0079556F"/>
    <w:rsid w:val="007A2DB8"/>
    <w:rsid w:val="007D42FA"/>
    <w:rsid w:val="007E418C"/>
    <w:rsid w:val="007E7D54"/>
    <w:rsid w:val="007F337B"/>
    <w:rsid w:val="007F56D7"/>
    <w:rsid w:val="008058C5"/>
    <w:rsid w:val="00814214"/>
    <w:rsid w:val="00817A27"/>
    <w:rsid w:val="00821326"/>
    <w:rsid w:val="00832A82"/>
    <w:rsid w:val="00864F41"/>
    <w:rsid w:val="008664C2"/>
    <w:rsid w:val="00871979"/>
    <w:rsid w:val="00883C14"/>
    <w:rsid w:val="008877A8"/>
    <w:rsid w:val="00892BED"/>
    <w:rsid w:val="008A6AC8"/>
    <w:rsid w:val="008B2E52"/>
    <w:rsid w:val="008C701C"/>
    <w:rsid w:val="008D1DAA"/>
    <w:rsid w:val="008D2297"/>
    <w:rsid w:val="008F1E15"/>
    <w:rsid w:val="008F23FA"/>
    <w:rsid w:val="008F4540"/>
    <w:rsid w:val="00916048"/>
    <w:rsid w:val="0092101A"/>
    <w:rsid w:val="0092184B"/>
    <w:rsid w:val="00943211"/>
    <w:rsid w:val="009628F7"/>
    <w:rsid w:val="0096506E"/>
    <w:rsid w:val="00971B68"/>
    <w:rsid w:val="00973EB5"/>
    <w:rsid w:val="00983AEF"/>
    <w:rsid w:val="009902F5"/>
    <w:rsid w:val="009A5A76"/>
    <w:rsid w:val="009B6D06"/>
    <w:rsid w:val="009D0980"/>
    <w:rsid w:val="009D14E8"/>
    <w:rsid w:val="009E410F"/>
    <w:rsid w:val="009F682E"/>
    <w:rsid w:val="00A06942"/>
    <w:rsid w:val="00A12729"/>
    <w:rsid w:val="00A41429"/>
    <w:rsid w:val="00A43DDA"/>
    <w:rsid w:val="00A44C6E"/>
    <w:rsid w:val="00A44E10"/>
    <w:rsid w:val="00A44EC6"/>
    <w:rsid w:val="00A50FDB"/>
    <w:rsid w:val="00A661FE"/>
    <w:rsid w:val="00A75096"/>
    <w:rsid w:val="00A90409"/>
    <w:rsid w:val="00A944A8"/>
    <w:rsid w:val="00AB06C6"/>
    <w:rsid w:val="00AC1296"/>
    <w:rsid w:val="00AC1FFD"/>
    <w:rsid w:val="00AD1452"/>
    <w:rsid w:val="00AE1E57"/>
    <w:rsid w:val="00AE2DC6"/>
    <w:rsid w:val="00B019DE"/>
    <w:rsid w:val="00B2428E"/>
    <w:rsid w:val="00B404B5"/>
    <w:rsid w:val="00B5451C"/>
    <w:rsid w:val="00B60570"/>
    <w:rsid w:val="00B66A0A"/>
    <w:rsid w:val="00B926BE"/>
    <w:rsid w:val="00B962E7"/>
    <w:rsid w:val="00B96C12"/>
    <w:rsid w:val="00B976DD"/>
    <w:rsid w:val="00BA3145"/>
    <w:rsid w:val="00BB2243"/>
    <w:rsid w:val="00BC50C4"/>
    <w:rsid w:val="00BE7E4E"/>
    <w:rsid w:val="00BF3F1A"/>
    <w:rsid w:val="00C004BD"/>
    <w:rsid w:val="00C22BC0"/>
    <w:rsid w:val="00C32926"/>
    <w:rsid w:val="00C3708E"/>
    <w:rsid w:val="00C431DE"/>
    <w:rsid w:val="00C461A4"/>
    <w:rsid w:val="00C50C7B"/>
    <w:rsid w:val="00C5255D"/>
    <w:rsid w:val="00C84F16"/>
    <w:rsid w:val="00C91D6F"/>
    <w:rsid w:val="00CA28B1"/>
    <w:rsid w:val="00CE01E4"/>
    <w:rsid w:val="00D33AF6"/>
    <w:rsid w:val="00D41C6C"/>
    <w:rsid w:val="00D42020"/>
    <w:rsid w:val="00D459DF"/>
    <w:rsid w:val="00D475FE"/>
    <w:rsid w:val="00D77252"/>
    <w:rsid w:val="00D90828"/>
    <w:rsid w:val="00D96551"/>
    <w:rsid w:val="00DB0621"/>
    <w:rsid w:val="00DB2440"/>
    <w:rsid w:val="00DD306D"/>
    <w:rsid w:val="00DD3C04"/>
    <w:rsid w:val="00DD5B01"/>
    <w:rsid w:val="00DF6B62"/>
    <w:rsid w:val="00E00808"/>
    <w:rsid w:val="00E32FCA"/>
    <w:rsid w:val="00E449B0"/>
    <w:rsid w:val="00E5461D"/>
    <w:rsid w:val="00E558BF"/>
    <w:rsid w:val="00E70F9D"/>
    <w:rsid w:val="00E92139"/>
    <w:rsid w:val="00E9590D"/>
    <w:rsid w:val="00EC57B9"/>
    <w:rsid w:val="00ED286F"/>
    <w:rsid w:val="00ED7450"/>
    <w:rsid w:val="00F047FB"/>
    <w:rsid w:val="00F13F65"/>
    <w:rsid w:val="00F169BC"/>
    <w:rsid w:val="00F234B4"/>
    <w:rsid w:val="00F27E8A"/>
    <w:rsid w:val="00F54803"/>
    <w:rsid w:val="00F62125"/>
    <w:rsid w:val="00F63AF1"/>
    <w:rsid w:val="00F71489"/>
    <w:rsid w:val="00F73254"/>
    <w:rsid w:val="00FA5819"/>
    <w:rsid w:val="00FC19CA"/>
    <w:rsid w:val="00FC60A9"/>
    <w:rsid w:val="00FD12EA"/>
    <w:rsid w:val="00FD4581"/>
    <w:rsid w:val="00FD7405"/>
    <w:rsid w:val="00FF59A6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5B205"/>
  <w15:docId w15:val="{A493CE3D-ED91-4DB4-A467-1A90C05F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 w:cs="Tahoma"/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sz w:val="22"/>
      <w:szCs w:val="22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styleId="a4">
    <w:name w:val="annotation reference"/>
    <w:uiPriority w:val="99"/>
    <w:qFormat/>
    <w:rPr>
      <w:sz w:val="16"/>
      <w:szCs w:val="16"/>
    </w:rPr>
  </w:style>
  <w:style w:type="character" w:customStyle="1" w:styleId="a5">
    <w:name w:val="Текст примечания Знак"/>
    <w:uiPriority w:val="99"/>
    <w:qFormat/>
    <w:rPr>
      <w:rFonts w:cs="Tahoma"/>
      <w:color w:val="000000"/>
      <w:lang w:eastAsia="zh-CN"/>
    </w:rPr>
  </w:style>
  <w:style w:type="character" w:customStyle="1" w:styleId="a6">
    <w:name w:val="Тема примечания Знак"/>
    <w:qFormat/>
    <w:rPr>
      <w:rFonts w:cs="Tahoma"/>
      <w:b/>
      <w:bCs/>
      <w:color w:val="000000"/>
      <w:lang w:eastAsia="zh-CN"/>
    </w:rPr>
  </w:style>
  <w:style w:type="character" w:customStyle="1" w:styleId="a7">
    <w:name w:val="Верхний колонтитул Знак"/>
    <w:uiPriority w:val="99"/>
    <w:qFormat/>
    <w:rPr>
      <w:rFonts w:cs="Tahoma"/>
      <w:color w:val="000000"/>
      <w:sz w:val="24"/>
      <w:szCs w:val="24"/>
      <w:lang w:eastAsia="zh-CN"/>
    </w:rPr>
  </w:style>
  <w:style w:type="character" w:styleId="a8">
    <w:name w:val="Placeholder Text"/>
    <w:qFormat/>
    <w:rPr>
      <w:color w:val="808080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31">
    <w:name w:val="Заголовок3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Arial"/>
    </w:rPr>
  </w:style>
  <w:style w:type="paragraph" w:customStyle="1" w:styleId="21">
    <w:name w:val="Заголовок2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Lucida Sans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qFormat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color w:val="000000"/>
      <w:lang w:eastAsia="zh-CN"/>
    </w:rPr>
  </w:style>
  <w:style w:type="paragraph" w:customStyle="1" w:styleId="ae">
    <w:name w:val="обычный"/>
    <w:basedOn w:val="a"/>
    <w:qFormat/>
    <w:rPr>
      <w:sz w:val="20"/>
      <w:szCs w:val="20"/>
    </w:rPr>
  </w:style>
  <w:style w:type="paragraph" w:styleId="af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styleId="af3">
    <w:name w:val="List Paragraph"/>
    <w:basedOn w:val="a"/>
    <w:qFormat/>
    <w:pPr>
      <w:ind w:left="708"/>
    </w:pPr>
  </w:style>
  <w:style w:type="paragraph" w:styleId="af4">
    <w:name w:val="annotation text"/>
    <w:basedOn w:val="a"/>
    <w:uiPriority w:val="99"/>
    <w:qFormat/>
    <w:rPr>
      <w:sz w:val="20"/>
      <w:szCs w:val="20"/>
    </w:rPr>
  </w:style>
  <w:style w:type="paragraph" w:styleId="af5">
    <w:name w:val="annotation subject"/>
    <w:basedOn w:val="af4"/>
    <w:next w:val="af4"/>
    <w:qFormat/>
    <w:rPr>
      <w:b/>
      <w:bCs/>
    </w:rPr>
  </w:style>
  <w:style w:type="paragraph" w:customStyle="1" w:styleId="LO-Normal">
    <w:name w:val="LO-Normal"/>
    <w:qFormat/>
    <w:pPr>
      <w:widowControl w:val="0"/>
      <w:suppressAutoHyphens/>
      <w:spacing w:line="300" w:lineRule="auto"/>
      <w:ind w:firstLine="320"/>
    </w:pPr>
    <w:rPr>
      <w:rFonts w:eastAsia="Arial" w:cs="Times New Roman"/>
      <w:sz w:val="22"/>
      <w:lang w:eastAsia="zh-CN"/>
    </w:rPr>
  </w:style>
  <w:style w:type="paragraph" w:styleId="24">
    <w:name w:val="Body Text 2"/>
    <w:basedOn w:val="a"/>
    <w:qFormat/>
    <w:pPr>
      <w:jc w:val="center"/>
    </w:pPr>
    <w:rPr>
      <w:rFonts w:cs="Times New Roman"/>
      <w:szCs w:val="20"/>
    </w:rPr>
  </w:style>
  <w:style w:type="paragraph" w:styleId="af6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character" w:styleId="af7">
    <w:name w:val="Hyperlink"/>
    <w:uiPriority w:val="99"/>
    <w:unhideWhenUsed/>
    <w:rsid w:val="00CE01E4"/>
    <w:rPr>
      <w:color w:val="0563C1"/>
      <w:u w:val="single"/>
    </w:rPr>
  </w:style>
  <w:style w:type="character" w:customStyle="1" w:styleId="ad">
    <w:name w:val="Нижний колонтитул Знак"/>
    <w:link w:val="ac"/>
    <w:uiPriority w:val="99"/>
    <w:rsid w:val="00CE01E4"/>
    <w:rPr>
      <w:rFonts w:eastAsia="Times New Roman" w:cs="Tahoma"/>
      <w:color w:val="000000"/>
      <w:sz w:val="24"/>
      <w:lang w:val="ru-RU" w:bidi="ar-SA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C50C4"/>
    <w:rPr>
      <w:color w:val="808080"/>
      <w:shd w:val="clear" w:color="auto" w:fill="E6E6E6"/>
    </w:rPr>
  </w:style>
  <w:style w:type="table" w:styleId="af8">
    <w:name w:val="Table Grid"/>
    <w:basedOn w:val="a1"/>
    <w:uiPriority w:val="39"/>
    <w:rsid w:val="00BA314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06784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1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ni.clinic/" TargetMode="External"/><Relationship Id="rId13" Type="http://schemas.openxmlformats.org/officeDocument/2006/relationships/hyperlink" Target="https://ogni.clinic/" TargetMode="External"/><Relationship Id="rId18" Type="http://schemas.openxmlformats.org/officeDocument/2006/relationships/hyperlink" Target="https://cr.minzdrav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k.olymp.clini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lymp.clinic/" TargetMode="External"/><Relationship Id="rId17" Type="http://schemas.openxmlformats.org/officeDocument/2006/relationships/hyperlink" Target="http://pravo.gov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gfoms.ru/" TargetMode="External"/><Relationship Id="rId20" Type="http://schemas.openxmlformats.org/officeDocument/2006/relationships/hyperlink" Target="https://olymp.clini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zdravnadzor.gov.ru/services/license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gfoms.ru/documents/basa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osgorzdrav.ru" TargetMode="External"/><Relationship Id="rId19" Type="http://schemas.openxmlformats.org/officeDocument/2006/relationships/hyperlink" Target="http://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rav@mos.ru" TargetMode="External"/><Relationship Id="rId14" Type="http://schemas.openxmlformats.org/officeDocument/2006/relationships/hyperlink" Target="https://mosgorzdrav.ru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gni.clinic/" TargetMode="External"/><Relationship Id="rId2" Type="http://schemas.openxmlformats.org/officeDocument/2006/relationships/hyperlink" Target="https://olymp.clinic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management@ogni.clin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31392-9E47-422C-8C1E-BA1E4374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6839</Words>
  <Characters>38987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</vt:lpstr>
    </vt:vector>
  </TitlesOfParts>
  <Company>HP</Company>
  <LinksUpToDate>false</LinksUpToDate>
  <CharactersWithSpaces>45735</CharactersWithSpaces>
  <SharedDoc>false</SharedDoc>
  <HLinks>
    <vt:vector size="18" baseType="variant">
      <vt:variant>
        <vt:i4>65566</vt:i4>
      </vt:variant>
      <vt:variant>
        <vt:i4>3</vt:i4>
      </vt:variant>
      <vt:variant>
        <vt:i4>0</vt:i4>
      </vt:variant>
      <vt:variant>
        <vt:i4>5</vt:i4>
      </vt:variant>
      <vt:variant>
        <vt:lpwstr>http://www.olymp.clinic/</vt:lpwstr>
      </vt:variant>
      <vt:variant>
        <vt:lpwstr/>
      </vt:variant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consultantplus://offline/ref=091E4CF574FABCE519DAC48E6276C79AE9DCAD7A35CAA2B04C1CFC0F5EFD462920A245FB41662E18w1V0H</vt:lpwstr>
      </vt:variant>
      <vt:variant>
        <vt:lpwstr/>
      </vt:variant>
      <vt:variant>
        <vt:i4>6488142</vt:i4>
      </vt:variant>
      <vt:variant>
        <vt:i4>0</vt:i4>
      </vt:variant>
      <vt:variant>
        <vt:i4>0</vt:i4>
      </vt:variant>
      <vt:variant>
        <vt:i4>5</vt:i4>
      </vt:variant>
      <vt:variant>
        <vt:lpwstr>mailto:info@olymp.clinic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</dc:title>
  <dc:subject/>
  <dc:creator>Kassa</dc:creator>
  <cp:keywords/>
  <dc:description/>
  <cp:lastModifiedBy>Азатян Роман Артурович</cp:lastModifiedBy>
  <cp:revision>49</cp:revision>
  <cp:lastPrinted>2024-08-27T09:54:00Z</cp:lastPrinted>
  <dcterms:created xsi:type="dcterms:W3CDTF">2024-04-19T12:44:00Z</dcterms:created>
  <dcterms:modified xsi:type="dcterms:W3CDTF">2025-07-03T11:11:00Z</dcterms:modified>
  <dc:language>en-US</dc:language>
</cp:coreProperties>
</file>